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514"/>
        <w:gridCol w:w="3511"/>
        <w:gridCol w:w="1709"/>
        <w:gridCol w:w="3892"/>
      </w:tblGrid>
      <w:tr w:rsidR="00D365BE" w14:paraId="47FABFFE" w14:textId="77777777" w:rsidTr="00C73EC3">
        <w:tc>
          <w:tcPr>
            <w:tcW w:w="15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7CE241D" w14:textId="59AD63B3" w:rsidR="00D365BE" w:rsidRPr="00CF60FF" w:rsidRDefault="00D365BE" w:rsidP="00CB27AA">
            <w:pPr>
              <w:spacing w:before="40" w:after="40"/>
              <w:rPr>
                <w:b/>
                <w:bCs/>
                <w:sz w:val="20"/>
                <w:szCs w:val="20"/>
              </w:rPr>
            </w:pPr>
            <w:r w:rsidRPr="00CF60FF">
              <w:rPr>
                <w:b/>
                <w:bCs/>
                <w:sz w:val="20"/>
                <w:szCs w:val="20"/>
              </w:rPr>
              <w:t>Date</w:t>
            </w:r>
            <w:r w:rsidR="00FA769F">
              <w:rPr>
                <w:b/>
                <w:bCs/>
                <w:sz w:val="20"/>
                <w:szCs w:val="20"/>
              </w:rPr>
              <w:t>:</w:t>
            </w:r>
          </w:p>
        </w:tc>
        <w:tc>
          <w:tcPr>
            <w:tcW w:w="35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F8266D8" w14:textId="1D90D6A6" w:rsidR="00D365BE" w:rsidRDefault="00D365BE" w:rsidP="00CB27AA">
            <w:pPr>
              <w:spacing w:before="40" w:after="40"/>
            </w:pPr>
            <w:r>
              <w:t xml:space="preserve">Wednesday, </w:t>
            </w:r>
            <w:r w:rsidR="00666C42">
              <w:t>July 16</w:t>
            </w:r>
            <w:r w:rsidR="00811208">
              <w:t>, 2025</w:t>
            </w:r>
          </w:p>
        </w:tc>
        <w:tc>
          <w:tcPr>
            <w:tcW w:w="17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D8511E" w14:textId="2505C590" w:rsidR="00D365BE" w:rsidRPr="00CF60FF" w:rsidRDefault="00D365BE" w:rsidP="00CB27AA">
            <w:pPr>
              <w:spacing w:before="40" w:after="40"/>
              <w:rPr>
                <w:b/>
                <w:bCs/>
                <w:sz w:val="20"/>
                <w:szCs w:val="20"/>
              </w:rPr>
            </w:pPr>
            <w:r w:rsidRPr="00CF60FF">
              <w:rPr>
                <w:b/>
                <w:bCs/>
                <w:sz w:val="20"/>
                <w:szCs w:val="20"/>
              </w:rPr>
              <w:t>Type</w:t>
            </w:r>
            <w:r w:rsidR="00FA769F">
              <w:rPr>
                <w:b/>
                <w:bCs/>
                <w:sz w:val="20"/>
                <w:szCs w:val="20"/>
              </w:rPr>
              <w:t>:</w:t>
            </w:r>
          </w:p>
        </w:tc>
        <w:tc>
          <w:tcPr>
            <w:tcW w:w="38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89CFEE" w14:textId="5CE49EE9" w:rsidR="00D365BE" w:rsidRDefault="00666C42" w:rsidP="00CB27AA">
            <w:pPr>
              <w:spacing w:before="40" w:after="40"/>
            </w:pPr>
            <w:r>
              <w:t>Virtual</w:t>
            </w:r>
          </w:p>
        </w:tc>
      </w:tr>
      <w:tr w:rsidR="00AC1195" w14:paraId="7F06EE53" w14:textId="77777777" w:rsidTr="00C73EC3">
        <w:tc>
          <w:tcPr>
            <w:tcW w:w="15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A447A4" w14:textId="3BB2E950" w:rsidR="00AC1195" w:rsidRPr="00CF60FF" w:rsidRDefault="00533C2B" w:rsidP="00CB27AA">
            <w:pPr>
              <w:spacing w:before="40" w:after="40"/>
              <w:rPr>
                <w:b/>
                <w:bCs/>
                <w:sz w:val="20"/>
                <w:szCs w:val="20"/>
              </w:rPr>
            </w:pPr>
            <w:r w:rsidRPr="00CF60FF">
              <w:rPr>
                <w:b/>
                <w:bCs/>
                <w:sz w:val="20"/>
                <w:szCs w:val="20"/>
              </w:rPr>
              <w:t>Start Time</w:t>
            </w:r>
            <w:r w:rsidR="00FA769F">
              <w:rPr>
                <w:b/>
                <w:bCs/>
                <w:sz w:val="20"/>
                <w:szCs w:val="20"/>
              </w:rPr>
              <w:t>:</w:t>
            </w:r>
          </w:p>
        </w:tc>
        <w:tc>
          <w:tcPr>
            <w:tcW w:w="35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5D4CA6" w14:textId="06DD5177" w:rsidR="00AC1195" w:rsidRDefault="00666C42" w:rsidP="00CB27AA">
            <w:pPr>
              <w:spacing w:before="40" w:after="40"/>
            </w:pPr>
            <w:r>
              <w:t>10:24 am</w:t>
            </w:r>
          </w:p>
        </w:tc>
        <w:tc>
          <w:tcPr>
            <w:tcW w:w="17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C524FB3" w14:textId="6978EDC4" w:rsidR="00AC1195" w:rsidRPr="00CF60FF" w:rsidRDefault="00533C2B" w:rsidP="00CB27AA">
            <w:pPr>
              <w:spacing w:before="40" w:after="40"/>
              <w:rPr>
                <w:b/>
                <w:bCs/>
                <w:sz w:val="20"/>
                <w:szCs w:val="20"/>
              </w:rPr>
            </w:pPr>
            <w:r w:rsidRPr="00CF60FF">
              <w:rPr>
                <w:b/>
                <w:bCs/>
                <w:sz w:val="20"/>
                <w:szCs w:val="20"/>
              </w:rPr>
              <w:t>End Time</w:t>
            </w:r>
            <w:r w:rsidR="00FA769F">
              <w:rPr>
                <w:b/>
                <w:bCs/>
                <w:sz w:val="20"/>
                <w:szCs w:val="20"/>
              </w:rPr>
              <w:t>:</w:t>
            </w:r>
          </w:p>
        </w:tc>
        <w:tc>
          <w:tcPr>
            <w:tcW w:w="38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CC8663D" w14:textId="6B885EED" w:rsidR="00AC1195" w:rsidRDefault="00666C42" w:rsidP="00CB27AA">
            <w:pPr>
              <w:spacing w:before="40" w:after="40"/>
            </w:pPr>
            <w:r>
              <w:t>11:42 am</w:t>
            </w:r>
          </w:p>
        </w:tc>
      </w:tr>
      <w:tr w:rsidR="00C73EC3" w:rsidRPr="00C73EC3" w14:paraId="244236B2" w14:textId="77777777" w:rsidTr="00C73EC3">
        <w:tc>
          <w:tcPr>
            <w:tcW w:w="15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261C666" w14:textId="50EF0CB1" w:rsidR="00C73EC3" w:rsidRDefault="00C73EC3" w:rsidP="00CB27AA">
            <w:pPr>
              <w:spacing w:before="40" w:after="40"/>
              <w:rPr>
                <w:b/>
                <w:bCs/>
                <w:sz w:val="20"/>
                <w:szCs w:val="20"/>
              </w:rPr>
            </w:pPr>
            <w:r>
              <w:rPr>
                <w:b/>
                <w:bCs/>
                <w:sz w:val="20"/>
                <w:szCs w:val="20"/>
              </w:rPr>
              <w:t>Leaders</w:t>
            </w:r>
            <w:r w:rsidR="000978CC">
              <w:rPr>
                <w:b/>
                <w:bCs/>
                <w:sz w:val="20"/>
                <w:szCs w:val="20"/>
              </w:rPr>
              <w:t>:</w:t>
            </w:r>
          </w:p>
        </w:tc>
        <w:tc>
          <w:tcPr>
            <w:tcW w:w="9112"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A601CEC" w14:textId="1A816ABA" w:rsidR="00C73EC3" w:rsidRPr="00C73EC3" w:rsidRDefault="005377A9" w:rsidP="00CB27AA">
            <w:pPr>
              <w:spacing w:before="40" w:after="40"/>
              <w:rPr>
                <w:lang w:val="fr-FR"/>
              </w:rPr>
            </w:pPr>
            <w:r>
              <w:rPr>
                <w:lang w:val="fr-FR"/>
              </w:rPr>
              <w:t>Peta-Gaye Tomlinson (Chair)</w:t>
            </w:r>
            <w:r w:rsidR="00666C42">
              <w:rPr>
                <w:lang w:val="fr-FR"/>
              </w:rPr>
              <w:t xml:space="preserve">, </w:t>
            </w:r>
            <w:r w:rsidR="0011344B">
              <w:rPr>
                <w:lang w:val="fr-FR"/>
              </w:rPr>
              <w:t>Sue Major</w:t>
            </w:r>
            <w:r w:rsidR="0087439C">
              <w:rPr>
                <w:lang w:val="fr-FR"/>
              </w:rPr>
              <w:t xml:space="preserve"> </w:t>
            </w:r>
            <w:r w:rsidR="00666C42">
              <w:rPr>
                <w:lang w:val="fr-FR"/>
              </w:rPr>
              <w:t>and Denese Smith</w:t>
            </w:r>
            <w:r w:rsidR="00A96592">
              <w:rPr>
                <w:lang w:val="fr-FR"/>
              </w:rPr>
              <w:t xml:space="preserve">-Munroe </w:t>
            </w:r>
            <w:r>
              <w:rPr>
                <w:lang w:val="fr-FR"/>
              </w:rPr>
              <w:t>(DPH Liaison</w:t>
            </w:r>
            <w:r w:rsidR="00666C42">
              <w:rPr>
                <w:lang w:val="fr-FR"/>
              </w:rPr>
              <w:t>s</w:t>
            </w:r>
            <w:r w:rsidR="00170363">
              <w:rPr>
                <w:lang w:val="fr-FR"/>
              </w:rPr>
              <w:t>)</w:t>
            </w:r>
          </w:p>
        </w:tc>
      </w:tr>
      <w:tr w:rsidR="00C73EC3" w14:paraId="541B3275" w14:textId="77777777" w:rsidTr="00C73EC3">
        <w:tc>
          <w:tcPr>
            <w:tcW w:w="15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F1E0E2" w14:textId="0991DC09" w:rsidR="00C73EC3" w:rsidRPr="00CF60FF" w:rsidRDefault="00C73EC3" w:rsidP="00CB27AA">
            <w:pPr>
              <w:spacing w:before="40" w:after="40"/>
              <w:rPr>
                <w:b/>
                <w:bCs/>
                <w:sz w:val="20"/>
                <w:szCs w:val="20"/>
              </w:rPr>
            </w:pPr>
            <w:r>
              <w:rPr>
                <w:b/>
                <w:bCs/>
                <w:sz w:val="20"/>
                <w:szCs w:val="20"/>
              </w:rPr>
              <w:t>Participants:</w:t>
            </w:r>
          </w:p>
        </w:tc>
        <w:tc>
          <w:tcPr>
            <w:tcW w:w="35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50C7B2" w14:textId="0189FE9F" w:rsidR="00C73EC3" w:rsidRPr="00C73EC3" w:rsidRDefault="00226E38" w:rsidP="00CB27AA">
            <w:pPr>
              <w:spacing w:before="40" w:after="40"/>
              <w:rPr>
                <w:highlight w:val="yellow"/>
              </w:rPr>
            </w:pPr>
            <w:r w:rsidRPr="00226E38">
              <w:t>2</w:t>
            </w:r>
            <w:r w:rsidR="00A96592">
              <w:t>8</w:t>
            </w:r>
          </w:p>
        </w:tc>
        <w:tc>
          <w:tcPr>
            <w:tcW w:w="17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9B76BCB" w14:textId="05A46B68" w:rsidR="00C73EC3" w:rsidRDefault="00C73EC3" w:rsidP="00CB27AA">
            <w:pPr>
              <w:spacing w:before="40" w:after="40"/>
            </w:pPr>
            <w:r>
              <w:rPr>
                <w:b/>
                <w:bCs/>
                <w:sz w:val="20"/>
                <w:szCs w:val="20"/>
              </w:rPr>
              <w:t>Next Meeting:</w:t>
            </w:r>
          </w:p>
        </w:tc>
        <w:tc>
          <w:tcPr>
            <w:tcW w:w="38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6A8C85B" w14:textId="1FCDD13B" w:rsidR="00C73EC3" w:rsidRDefault="00A96592" w:rsidP="00CB27AA">
            <w:pPr>
              <w:spacing w:before="40" w:after="40"/>
            </w:pPr>
            <w:r>
              <w:t>September 19</w:t>
            </w:r>
            <w:r w:rsidR="006C66B3">
              <w:t>, 2025 (</w:t>
            </w:r>
            <w:r>
              <w:t>in person</w:t>
            </w:r>
            <w:r w:rsidR="006C66B3">
              <w:t>)</w:t>
            </w:r>
          </w:p>
        </w:tc>
      </w:tr>
    </w:tbl>
    <w:p w14:paraId="477D385A" w14:textId="77777777" w:rsidR="00AC1195" w:rsidRDefault="00AC1195" w:rsidP="005B2830">
      <w:pPr>
        <w:spacing w:after="0"/>
      </w:pPr>
    </w:p>
    <w:p w14:paraId="75CB0641" w14:textId="4020C712" w:rsidR="00FC6012" w:rsidRPr="00FC6012" w:rsidRDefault="00AA48CA" w:rsidP="005B2830">
      <w:pPr>
        <w:spacing w:after="60" w:line="250" w:lineRule="auto"/>
        <w:rPr>
          <w:b/>
          <w:bCs/>
          <w:color w:val="156082" w:themeColor="accent1"/>
        </w:rPr>
      </w:pPr>
      <w:r w:rsidRPr="00FC6012">
        <w:rPr>
          <w:b/>
          <w:bCs/>
          <w:color w:val="156082" w:themeColor="accent1"/>
        </w:rPr>
        <w:t xml:space="preserve">WELCOME AND </w:t>
      </w:r>
      <w:r w:rsidR="00D95EF4">
        <w:rPr>
          <w:b/>
          <w:bCs/>
          <w:color w:val="156082" w:themeColor="accent1"/>
        </w:rPr>
        <w:t>INTRODUCTIONS</w:t>
      </w:r>
    </w:p>
    <w:p w14:paraId="48677D98" w14:textId="76F330A6" w:rsidR="00F4548C" w:rsidRDefault="00F4548C" w:rsidP="00F4548C">
      <w:pPr>
        <w:spacing w:after="140" w:line="250" w:lineRule="auto"/>
        <w:jc w:val="both"/>
      </w:pPr>
      <w:r>
        <w:t>QPM Chair Peta-Gaye Tomlinson: (1) introduced herself and DPH liaison</w:t>
      </w:r>
      <w:r w:rsidR="00FE09E2">
        <w:t>s</w:t>
      </w:r>
      <w:r w:rsidR="00C352EC">
        <w:t xml:space="preserve"> Sue Major</w:t>
      </w:r>
      <w:r w:rsidR="00FE09E2">
        <w:t xml:space="preserve"> and Denese Smith-Munroe</w:t>
      </w:r>
      <w:r>
        <w:t xml:space="preserve">, (2) reviewed the charge of the committee, (3) </w:t>
      </w:r>
      <w:r w:rsidR="000978CC">
        <w:t>reviewed the meeting agenda</w:t>
      </w:r>
      <w:r>
        <w:t xml:space="preserve">, and (4) </w:t>
      </w:r>
      <w:r w:rsidR="007A26F7">
        <w:t>highlighte</w:t>
      </w:r>
      <w:r w:rsidR="00E408D6">
        <w:t>d</w:t>
      </w:r>
      <w:r w:rsidR="00C050B6">
        <w:t xml:space="preserve"> QPM’s approach for creating a</w:t>
      </w:r>
      <w:r>
        <w:t xml:space="preserve"> positive</w:t>
      </w:r>
      <w:r w:rsidR="000978CC">
        <w:t xml:space="preserve"> and</w:t>
      </w:r>
      <w:r>
        <w:t xml:space="preserve"> productive meeting climate.</w:t>
      </w:r>
    </w:p>
    <w:p w14:paraId="630EA024" w14:textId="2A059771" w:rsidR="00B57370" w:rsidRPr="00FC6012" w:rsidRDefault="00297784" w:rsidP="00703479">
      <w:pPr>
        <w:spacing w:before="240" w:after="60" w:line="250" w:lineRule="auto"/>
        <w:rPr>
          <w:b/>
          <w:bCs/>
          <w:color w:val="156082" w:themeColor="accent1"/>
        </w:rPr>
      </w:pPr>
      <w:r>
        <w:rPr>
          <w:b/>
          <w:bCs/>
          <w:color w:val="156082" w:themeColor="accent1"/>
        </w:rPr>
        <w:t xml:space="preserve">ADMINISTRATIVE MATTERS </w:t>
      </w:r>
      <w:r w:rsidR="007A5C27" w:rsidRPr="00FC6012">
        <w:rPr>
          <w:b/>
          <w:bCs/>
          <w:color w:val="156082" w:themeColor="accent1"/>
        </w:rPr>
        <w:t xml:space="preserve"> </w:t>
      </w:r>
    </w:p>
    <w:p w14:paraId="34F987D1" w14:textId="3BEE59A7" w:rsidR="004C5174" w:rsidRDefault="00297784" w:rsidP="00913ABC">
      <w:pPr>
        <w:spacing w:after="140" w:line="250" w:lineRule="auto"/>
        <w:jc w:val="both"/>
        <w:rPr>
          <w:b/>
          <w:bCs/>
        </w:rPr>
      </w:pPr>
      <w:r>
        <w:rPr>
          <w:b/>
          <w:bCs/>
        </w:rPr>
        <w:t>Review of Prior Meeting Notes</w:t>
      </w:r>
      <w:r w:rsidR="004C5174">
        <w:rPr>
          <w:b/>
          <w:bCs/>
        </w:rPr>
        <w:t>.</w:t>
      </w:r>
      <w:r w:rsidR="005F6B99">
        <w:t xml:space="preserve"> </w:t>
      </w:r>
      <w:r w:rsidR="00747114">
        <w:t xml:space="preserve">The team approved the </w:t>
      </w:r>
      <w:r w:rsidR="00A96592">
        <w:t>June</w:t>
      </w:r>
      <w:r w:rsidR="00747114">
        <w:t xml:space="preserve"> meeting notes with no changes.</w:t>
      </w:r>
    </w:p>
    <w:p w14:paraId="62111DDF" w14:textId="77777777" w:rsidR="00004E99" w:rsidRPr="00703479" w:rsidRDefault="00004E99" w:rsidP="00004E99">
      <w:pPr>
        <w:spacing w:before="240" w:after="60" w:line="250" w:lineRule="auto"/>
        <w:rPr>
          <w:b/>
          <w:bCs/>
          <w:color w:val="156082" w:themeColor="accent1"/>
        </w:rPr>
      </w:pPr>
      <w:r w:rsidRPr="00703479">
        <w:rPr>
          <w:b/>
          <w:bCs/>
          <w:color w:val="156082" w:themeColor="accent1"/>
        </w:rPr>
        <w:t>PERFORMANCE MEASURES (PM)</w:t>
      </w:r>
    </w:p>
    <w:p w14:paraId="45B3EDB2" w14:textId="6ED1ED89" w:rsidR="00004E99" w:rsidRDefault="00A96592" w:rsidP="00004E99">
      <w:pPr>
        <w:spacing w:after="0" w:line="250" w:lineRule="auto"/>
        <w:rPr>
          <w:b/>
          <w:bCs/>
        </w:rPr>
      </w:pPr>
      <w:r>
        <w:rPr>
          <w:b/>
          <w:bCs/>
        </w:rPr>
        <w:t>Plan Indicator</w:t>
      </w:r>
      <w:r w:rsidR="00171083">
        <w:rPr>
          <w:b/>
          <w:bCs/>
        </w:rPr>
        <w:t>s</w:t>
      </w:r>
      <w:r>
        <w:rPr>
          <w:b/>
          <w:bCs/>
        </w:rPr>
        <w:t xml:space="preserve"> </w:t>
      </w:r>
      <w:r w:rsidR="00171083">
        <w:rPr>
          <w:b/>
          <w:bCs/>
        </w:rPr>
        <w:t>Discussion</w:t>
      </w:r>
    </w:p>
    <w:p w14:paraId="61B59AE5" w14:textId="29CE64C4" w:rsidR="00A96592" w:rsidRDefault="00FE77EF" w:rsidP="009E2D3E">
      <w:pPr>
        <w:spacing w:after="140" w:line="250" w:lineRule="auto"/>
        <w:jc w:val="both"/>
      </w:pPr>
      <w:r>
        <w:t>Peta-Gaye thanked</w:t>
      </w:r>
      <w:r w:rsidRPr="00FE77EF">
        <w:t xml:space="preserve"> Dustin </w:t>
      </w:r>
      <w:r>
        <w:t xml:space="preserve">Pawlow (DPH) </w:t>
      </w:r>
      <w:r w:rsidRPr="00FE77EF">
        <w:t xml:space="preserve">for sharing the latest data on </w:t>
      </w:r>
      <w:r w:rsidR="00357AEB">
        <w:t>Connecticut’s</w:t>
      </w:r>
      <w:r w:rsidRPr="00FE77EF">
        <w:t xml:space="preserve"> Plan Indicators at the main CHPC meeting</w:t>
      </w:r>
      <w:r w:rsidR="00B03237">
        <w:t xml:space="preserve"> (see </w:t>
      </w:r>
      <w:r w:rsidR="002C5F8F">
        <w:t xml:space="preserve">CHPC meeting notes </w:t>
      </w:r>
      <w:r w:rsidR="00F94969">
        <w:t>for details)</w:t>
      </w:r>
      <w:r w:rsidRPr="00FE77EF">
        <w:t xml:space="preserve">.  </w:t>
      </w:r>
      <w:r w:rsidR="00357AEB">
        <w:t xml:space="preserve">The team continued to </w:t>
      </w:r>
      <w:r w:rsidRPr="00FE77EF">
        <w:t xml:space="preserve">discuss the </w:t>
      </w:r>
      <w:r w:rsidR="00357AEB">
        <w:t xml:space="preserve">2023 </w:t>
      </w:r>
      <w:r w:rsidRPr="00FE77EF">
        <w:t>results</w:t>
      </w:r>
      <w:r w:rsidR="00B03237">
        <w:t>:</w:t>
      </w:r>
    </w:p>
    <w:p w14:paraId="571B680E" w14:textId="64E27DB8" w:rsidR="00F94969" w:rsidRDefault="00F94969" w:rsidP="00A049FA">
      <w:pPr>
        <w:pStyle w:val="ListParagraph"/>
        <w:numPr>
          <w:ilvl w:val="0"/>
          <w:numId w:val="19"/>
        </w:numPr>
        <w:spacing w:after="120" w:line="250" w:lineRule="auto"/>
        <w:contextualSpacing w:val="0"/>
        <w:jc w:val="both"/>
      </w:pPr>
      <w:r w:rsidRPr="002C5F8F">
        <w:rPr>
          <w:b/>
          <w:bCs/>
        </w:rPr>
        <w:t>Viral Load Suppressio</w:t>
      </w:r>
      <w:r w:rsidR="00EE3921" w:rsidRPr="002C5F8F">
        <w:rPr>
          <w:b/>
          <w:bCs/>
        </w:rPr>
        <w:t xml:space="preserve">n </w:t>
      </w:r>
      <w:r w:rsidR="00A049FA">
        <w:rPr>
          <w:b/>
          <w:bCs/>
        </w:rPr>
        <w:t>R</w:t>
      </w:r>
      <w:r w:rsidR="00EE3921" w:rsidRPr="002C5F8F">
        <w:rPr>
          <w:b/>
          <w:bCs/>
        </w:rPr>
        <w:t>esults</w:t>
      </w:r>
      <w:r w:rsidR="00EE3921">
        <w:t xml:space="preserve">.  Daniel Davidson asked about the discrepancy between the </w:t>
      </w:r>
      <w:proofErr w:type="gramStart"/>
      <w:r w:rsidR="00EE3921">
        <w:t>percent</w:t>
      </w:r>
      <w:proofErr w:type="gramEnd"/>
      <w:r w:rsidR="00EE3921">
        <w:t xml:space="preserve"> of people in care and </w:t>
      </w:r>
      <w:r w:rsidR="004A1147">
        <w:t>t</w:t>
      </w:r>
      <w:r w:rsidR="00EE3921">
        <w:t xml:space="preserve">he </w:t>
      </w:r>
      <w:proofErr w:type="gramStart"/>
      <w:r w:rsidR="00EE3921">
        <w:t>percent</w:t>
      </w:r>
      <w:proofErr w:type="gramEnd"/>
      <w:r w:rsidR="00EE3921">
        <w:t xml:space="preserve"> who are virally suppressed</w:t>
      </w:r>
      <w:r w:rsidR="005E2332">
        <w:t>.  Is there any data on patients’ treatment / medications</w:t>
      </w:r>
      <w:r w:rsidR="004A1147">
        <w:t xml:space="preserve"> such as longer-acting meds?  </w:t>
      </w:r>
      <w:r w:rsidR="002C5F8F">
        <w:t>Dustin</w:t>
      </w:r>
      <w:r w:rsidR="00174538">
        <w:t xml:space="preserve"> stated</w:t>
      </w:r>
      <w:r w:rsidR="002C5F8F">
        <w:t xml:space="preserve"> </w:t>
      </w:r>
      <w:r w:rsidR="00EE2DB6">
        <w:t>that DPH does not have this data.  Mukhtar Mohamad</w:t>
      </w:r>
      <w:r w:rsidR="000D25B3">
        <w:t xml:space="preserve"> (DPH) noted that </w:t>
      </w:r>
      <w:r w:rsidR="00FC7217">
        <w:t>they could look at medications for a subset of all PWH (people with HIV) – those who are receiving medications via CADAP.</w:t>
      </w:r>
    </w:p>
    <w:p w14:paraId="692CD880" w14:textId="5C25AAA3" w:rsidR="002F5936" w:rsidRDefault="002F5936" w:rsidP="002F5936">
      <w:pPr>
        <w:spacing w:after="120" w:line="250" w:lineRule="auto"/>
        <w:ind w:left="720"/>
        <w:jc w:val="both"/>
      </w:pPr>
      <w:r>
        <w:t xml:space="preserve">Dr. Virata asked about the </w:t>
      </w:r>
      <w:r w:rsidR="002C562D">
        <w:t xml:space="preserve">2022 viral load suppression results </w:t>
      </w:r>
      <w:r w:rsidR="0068689B">
        <w:t xml:space="preserve">in </w:t>
      </w:r>
      <w:hyperlink r:id="rId11" w:history="1">
        <w:r w:rsidR="0068689B" w:rsidRPr="00D810D2">
          <w:rPr>
            <w:rStyle w:val="Hyperlink"/>
          </w:rPr>
          <w:t>AID</w:t>
        </w:r>
        <w:r w:rsidR="00D810D2" w:rsidRPr="00D810D2">
          <w:rPr>
            <w:rStyle w:val="Hyperlink"/>
          </w:rPr>
          <w:t>S</w:t>
        </w:r>
        <w:r w:rsidR="0068689B" w:rsidRPr="00D810D2">
          <w:rPr>
            <w:rStyle w:val="Hyperlink"/>
          </w:rPr>
          <w:t>Vu</w:t>
        </w:r>
      </w:hyperlink>
      <w:r w:rsidR="0068689B">
        <w:t xml:space="preserve"> – showing </w:t>
      </w:r>
      <w:r w:rsidR="00D810D2">
        <w:t xml:space="preserve">a very low rate of </w:t>
      </w:r>
      <w:r w:rsidR="0068689B">
        <w:t>5</w:t>
      </w:r>
      <w:r w:rsidR="00D810D2">
        <w:t>4</w:t>
      </w:r>
      <w:r w:rsidR="0068689B">
        <w:t xml:space="preserve">% for Connecticut.  </w:t>
      </w:r>
      <w:r w:rsidR="00D810D2">
        <w:t xml:space="preserve">Dustin stated </w:t>
      </w:r>
      <w:r w:rsidR="00C675D4">
        <w:t xml:space="preserve">that there was a problem with receiving lab results in 2022 which affected the data – AIDSVu requests </w:t>
      </w:r>
      <w:r w:rsidR="0073669B">
        <w:t>results annually and does not reflect subsequent data cleaning efforts by DPH.</w:t>
      </w:r>
    </w:p>
    <w:p w14:paraId="77097662" w14:textId="0358ACAE" w:rsidR="0005285A" w:rsidRDefault="00D324FA" w:rsidP="002F5936">
      <w:pPr>
        <w:spacing w:after="120" w:line="250" w:lineRule="auto"/>
        <w:ind w:left="720"/>
        <w:jc w:val="both"/>
      </w:pPr>
      <w:r>
        <w:t xml:space="preserve">Dustin also noted that DPH relies on the data that is reported, so there can be data issues that affect results.  </w:t>
      </w:r>
      <w:r w:rsidR="00D03CE4">
        <w:t>For example, there are some PWH in their database where it’s difficult to determine if they should be removed (e.g., moved out of state, etc.).</w:t>
      </w:r>
      <w:r w:rsidR="00DE10A4">
        <w:t xml:space="preserve">  Mukhtar noted that the Data-To-Care effort can help in cleaning the data and reducing the number of people who are out of care.  </w:t>
      </w:r>
      <w:r w:rsidR="00430F09">
        <w:t>It’s also challenging for people who are moving back and forth between states (e.g.</w:t>
      </w:r>
      <w:r w:rsidR="00EA0528">
        <w:t>,</w:t>
      </w:r>
      <w:r w:rsidR="00430F09">
        <w:t xml:space="preserve"> spend half the year in Florida).  </w:t>
      </w:r>
      <w:r w:rsidR="00EA0528">
        <w:t>And g</w:t>
      </w:r>
      <w:r w:rsidR="006D3D9C">
        <w:t xml:space="preserve">iven the very high levels of STDs, the DIS workers have less time to address </w:t>
      </w:r>
      <w:r w:rsidR="008B5EB5">
        <w:t>PWH who are out of care; it’s a staffing issue.</w:t>
      </w:r>
    </w:p>
    <w:p w14:paraId="6DB566F0" w14:textId="07FABE67" w:rsidR="00FC7217" w:rsidRDefault="00940DF0" w:rsidP="00A049FA">
      <w:pPr>
        <w:pStyle w:val="ListParagraph"/>
        <w:numPr>
          <w:ilvl w:val="0"/>
          <w:numId w:val="19"/>
        </w:numPr>
        <w:spacing w:after="120" w:line="250" w:lineRule="auto"/>
        <w:contextualSpacing w:val="0"/>
        <w:jc w:val="both"/>
      </w:pPr>
      <w:r>
        <w:rPr>
          <w:b/>
          <w:bCs/>
        </w:rPr>
        <w:t xml:space="preserve">New CT </w:t>
      </w:r>
      <w:r w:rsidR="00A049FA">
        <w:rPr>
          <w:b/>
          <w:bCs/>
        </w:rPr>
        <w:t>R</w:t>
      </w:r>
      <w:r>
        <w:rPr>
          <w:b/>
          <w:bCs/>
        </w:rPr>
        <w:t>esidents</w:t>
      </w:r>
      <w:r w:rsidRPr="00940DF0">
        <w:t>.</w:t>
      </w:r>
      <w:r>
        <w:t xml:space="preserve">  William Morales stated that his age</w:t>
      </w:r>
      <w:r w:rsidR="0089171F">
        <w:t>n</w:t>
      </w:r>
      <w:r>
        <w:t xml:space="preserve">cy is seeing </w:t>
      </w:r>
      <w:r w:rsidR="0089171F">
        <w:t>an increase in people moving to Connecticut and being tested for the first time.  This may be contributing to the increase in new HIV diagnoses</w:t>
      </w:r>
      <w:r w:rsidR="00BA5E32">
        <w:t xml:space="preserve">, </w:t>
      </w:r>
      <w:r w:rsidR="0089171F">
        <w:t>late testers</w:t>
      </w:r>
      <w:r w:rsidR="00995EF1">
        <w:t>,</w:t>
      </w:r>
      <w:r w:rsidR="00BA5E32">
        <w:t xml:space="preserve"> and </w:t>
      </w:r>
      <w:r w:rsidR="00995EF1">
        <w:t xml:space="preserve">infection </w:t>
      </w:r>
      <w:r w:rsidR="00BA5E32">
        <w:t xml:space="preserve">rates among Hispanic men and women.  </w:t>
      </w:r>
      <w:r w:rsidR="00A5780F">
        <w:t>Dr. Virata agreed –</w:t>
      </w:r>
      <w:r w:rsidR="003C0954">
        <w:t xml:space="preserve"> recent immigrants are often being tested for the first time when they become ill.  </w:t>
      </w:r>
      <w:r w:rsidR="00236B42">
        <w:t xml:space="preserve">Peta-Gaye noted the need to coordinate </w:t>
      </w:r>
      <w:r w:rsidR="00466A32">
        <w:t xml:space="preserve">efforts across funders for people who moved </w:t>
      </w:r>
      <w:r w:rsidR="00AC4BF5">
        <w:t xml:space="preserve">to CT </w:t>
      </w:r>
      <w:r w:rsidR="00466A32">
        <w:t xml:space="preserve">from southern states.  </w:t>
      </w:r>
      <w:r w:rsidR="00DA1A91">
        <w:t>Dustin reported that a person’s home state is not reported to DPH</w:t>
      </w:r>
      <w:r w:rsidR="008913F1">
        <w:t xml:space="preserve">. Mukhtar noted that DPH does work across </w:t>
      </w:r>
      <w:r w:rsidR="00BA2534">
        <w:t xml:space="preserve">CT </w:t>
      </w:r>
      <w:r w:rsidR="008913F1">
        <w:t xml:space="preserve">state departments and </w:t>
      </w:r>
      <w:r w:rsidR="00862887">
        <w:t xml:space="preserve">with other states to identify new Connecticut residents; this has generally not been </w:t>
      </w:r>
      <w:proofErr w:type="gramStart"/>
      <w:r w:rsidR="00862887">
        <w:t>a large number</w:t>
      </w:r>
      <w:r w:rsidR="00BA2534">
        <w:t xml:space="preserve"> of</w:t>
      </w:r>
      <w:proofErr w:type="gramEnd"/>
      <w:r w:rsidR="00BA2534">
        <w:t xml:space="preserve"> people</w:t>
      </w:r>
      <w:r w:rsidR="00862887">
        <w:t>.</w:t>
      </w:r>
    </w:p>
    <w:p w14:paraId="1A9A8BD0" w14:textId="66F9F405" w:rsidR="00862887" w:rsidRDefault="00A049FA" w:rsidP="00A049FA">
      <w:pPr>
        <w:pStyle w:val="ListParagraph"/>
        <w:numPr>
          <w:ilvl w:val="0"/>
          <w:numId w:val="19"/>
        </w:numPr>
        <w:spacing w:after="120" w:line="250" w:lineRule="auto"/>
        <w:contextualSpacing w:val="0"/>
        <w:jc w:val="both"/>
      </w:pPr>
      <w:r w:rsidRPr="00A049FA">
        <w:rPr>
          <w:b/>
          <w:bCs/>
        </w:rPr>
        <w:lastRenderedPageBreak/>
        <w:t>2022-2026 Revised Plan Goals</w:t>
      </w:r>
      <w:r>
        <w:t>. Ramón Rodriguez-Santana</w:t>
      </w:r>
      <w:r w:rsidR="00CF3D35">
        <w:t xml:space="preserve"> suggested comparing the 2023 indicator results with national averages – in addition to comparisons with Plan goals.  </w:t>
      </w:r>
      <w:r w:rsidR="00056B7F">
        <w:t xml:space="preserve">Connecticut was required to revise many of its goals to align with the National HIV/AIDS Strategy (e.g., </w:t>
      </w:r>
      <w:proofErr w:type="gramStart"/>
      <w:r w:rsidR="00056B7F">
        <w:t>reduce</w:t>
      </w:r>
      <w:proofErr w:type="gramEnd"/>
      <w:r w:rsidR="00056B7F">
        <w:t xml:space="preserve"> new diagnoses by 75</w:t>
      </w:r>
      <w:r w:rsidR="00637B82">
        <w:t xml:space="preserve">%).   </w:t>
      </w:r>
      <w:r w:rsidR="00AE598B">
        <w:t xml:space="preserve">Ramón stated that the </w:t>
      </w:r>
      <w:r w:rsidR="00637B82">
        <w:t xml:space="preserve">federal government has often set goals that are not realistic – citing the </w:t>
      </w:r>
      <w:r w:rsidR="00F361CA">
        <w:t xml:space="preserve">seropositivity goals set by the CDC in past years (i.e., 1% </w:t>
      </w:r>
      <w:r w:rsidR="00167ACA">
        <w:t xml:space="preserve">positive results for </w:t>
      </w:r>
      <w:r w:rsidR="00F361CA">
        <w:t>HIV tests</w:t>
      </w:r>
      <w:r w:rsidR="00167ACA">
        <w:t>).</w:t>
      </w:r>
    </w:p>
    <w:p w14:paraId="558D9069" w14:textId="34493CB1" w:rsidR="00167ACA" w:rsidRDefault="002F698C" w:rsidP="00A049FA">
      <w:pPr>
        <w:pStyle w:val="ListParagraph"/>
        <w:numPr>
          <w:ilvl w:val="0"/>
          <w:numId w:val="19"/>
        </w:numPr>
        <w:spacing w:after="120" w:line="250" w:lineRule="auto"/>
        <w:contextualSpacing w:val="0"/>
        <w:jc w:val="both"/>
      </w:pPr>
      <w:r>
        <w:rPr>
          <w:b/>
          <w:bCs/>
        </w:rPr>
        <w:t>Impact of Routing HIV Testing Law</w:t>
      </w:r>
      <w:r w:rsidRPr="002F698C">
        <w:t>.</w:t>
      </w:r>
      <w:r>
        <w:t xml:space="preserve">  Dave </w:t>
      </w:r>
      <w:r w:rsidR="00B66511">
        <w:t xml:space="preserve">asked about how the new routine testing law might </w:t>
      </w:r>
      <w:proofErr w:type="gramStart"/>
      <w:r w:rsidR="00B66511">
        <w:t>be affecting</w:t>
      </w:r>
      <w:proofErr w:type="gramEnd"/>
      <w:r w:rsidR="00B66511">
        <w:t xml:space="preserve"> new diagnoses and late testers.  </w:t>
      </w:r>
      <w:r w:rsidR="006B128F">
        <w:t>Sue Major stated that the law started in 2023, so we will need to wait several years to determine its impact.</w:t>
      </w:r>
      <w:r w:rsidR="00B66511">
        <w:t xml:space="preserve"> </w:t>
      </w:r>
      <w:r w:rsidR="000E32B5">
        <w:t xml:space="preserve">  Dustin also noted that the percent of late testers </w:t>
      </w:r>
      <w:r w:rsidR="00FC50F1">
        <w:t>“bounces around” from year to year, given the relatively small number of late testers each year.  It may make more sense to look at a five-year rolling average</w:t>
      </w:r>
      <w:r w:rsidR="00DB538E">
        <w:t>.</w:t>
      </w:r>
      <w:r w:rsidR="00753AE0">
        <w:t xml:space="preserve">  Peta-Gaye asked about the ability to track the number of HIV tests over time</w:t>
      </w:r>
      <w:r w:rsidR="002F0C25">
        <w:t xml:space="preserve">, and assess the impact of routine testing </w:t>
      </w:r>
      <w:proofErr w:type="gramStart"/>
      <w:r w:rsidR="002F0C25">
        <w:t>campaigns</w:t>
      </w:r>
      <w:r w:rsidR="00753AE0">
        <w:t>?</w:t>
      </w:r>
      <w:proofErr w:type="gramEnd"/>
      <w:r w:rsidR="00753AE0">
        <w:t xml:space="preserve">  Sue reported that historic data is only available for DPH-funded sites</w:t>
      </w:r>
      <w:r w:rsidR="00475B7A">
        <w:t>.  Starting in 2024, DPH will be able to track the total number of HIV tests by year.</w:t>
      </w:r>
      <w:r w:rsidR="002F0C25">
        <w:t xml:space="preserve"> </w:t>
      </w:r>
      <w:r w:rsidR="008C4D93">
        <w:t xml:space="preserve"> The Routine Testing Toolkit has been </w:t>
      </w:r>
      <w:r w:rsidR="00554FCE">
        <w:t>sent</w:t>
      </w:r>
      <w:r w:rsidR="008C4D93">
        <w:t xml:space="preserve"> to all providers, but DPH does not have data on use of the toolkits.  The trend in HIV testing </w:t>
      </w:r>
      <w:r w:rsidR="001060D4">
        <w:t xml:space="preserve">since 2024 </w:t>
      </w:r>
      <w:r w:rsidR="008C4D93">
        <w:t>can help answer that question.</w:t>
      </w:r>
    </w:p>
    <w:p w14:paraId="3DE9BA18" w14:textId="18523F98" w:rsidR="00DB538E" w:rsidRDefault="00DB538E" w:rsidP="00A049FA">
      <w:pPr>
        <w:pStyle w:val="ListParagraph"/>
        <w:numPr>
          <w:ilvl w:val="0"/>
          <w:numId w:val="19"/>
        </w:numPr>
        <w:spacing w:after="120" w:line="250" w:lineRule="auto"/>
        <w:contextualSpacing w:val="0"/>
        <w:jc w:val="both"/>
      </w:pPr>
      <w:r>
        <w:rPr>
          <w:b/>
          <w:bCs/>
        </w:rPr>
        <w:t>Late Testers by Age</w:t>
      </w:r>
      <w:r w:rsidRPr="00DB538E">
        <w:t>.</w:t>
      </w:r>
      <w:r>
        <w:t xml:space="preserve">  Dr. Virata </w:t>
      </w:r>
      <w:r w:rsidR="003C0954">
        <w:t xml:space="preserve">asked if DPH can </w:t>
      </w:r>
      <w:r w:rsidR="00CF02C3">
        <w:t xml:space="preserve">calculate the </w:t>
      </w:r>
      <w:proofErr w:type="gramStart"/>
      <w:r w:rsidR="00CF02C3">
        <w:t>percent</w:t>
      </w:r>
      <w:proofErr w:type="gramEnd"/>
      <w:r w:rsidR="00CF02C3">
        <w:t xml:space="preserve"> of late testers by age?  Dustin stated that this is possible, suggesting using a 5-year total given the small numbers by year (see above).</w:t>
      </w:r>
    </w:p>
    <w:p w14:paraId="76634E88" w14:textId="17C14021" w:rsidR="004B55A2" w:rsidRDefault="004B55A2" w:rsidP="00A049FA">
      <w:pPr>
        <w:pStyle w:val="ListParagraph"/>
        <w:numPr>
          <w:ilvl w:val="0"/>
          <w:numId w:val="19"/>
        </w:numPr>
        <w:spacing w:after="120" w:line="250" w:lineRule="auto"/>
        <w:contextualSpacing w:val="0"/>
        <w:jc w:val="both"/>
      </w:pPr>
      <w:r>
        <w:rPr>
          <w:b/>
          <w:bCs/>
        </w:rPr>
        <w:t>Data Definitions</w:t>
      </w:r>
      <w:r w:rsidRPr="004B55A2">
        <w:t>.</w:t>
      </w:r>
      <w:r>
        <w:t xml:space="preserve">  Dr. Virata </w:t>
      </w:r>
      <w:r w:rsidR="007042D8">
        <w:t>asked how “receiving care” is defined?</w:t>
      </w:r>
      <w:r w:rsidR="008420EF">
        <w:t xml:space="preserve">  Dustin stated that </w:t>
      </w:r>
      <w:r w:rsidR="003842CB">
        <w:t xml:space="preserve">this is defined </w:t>
      </w:r>
      <w:r w:rsidR="00554FCE">
        <w:t>as</w:t>
      </w:r>
      <w:r w:rsidR="003842CB" w:rsidRPr="003842CB">
        <w:t xml:space="preserve"> a CD4, viral load, or genotype test result during the </w:t>
      </w:r>
      <w:r w:rsidR="002F5936">
        <w:t xml:space="preserve">calendar year. </w:t>
      </w:r>
    </w:p>
    <w:p w14:paraId="13F75E99" w14:textId="645AF3E7" w:rsidR="00DC04CF" w:rsidRDefault="00DC04CF" w:rsidP="00A049FA">
      <w:pPr>
        <w:pStyle w:val="ListParagraph"/>
        <w:numPr>
          <w:ilvl w:val="0"/>
          <w:numId w:val="19"/>
        </w:numPr>
        <w:spacing w:after="120" w:line="250" w:lineRule="auto"/>
        <w:contextualSpacing w:val="0"/>
        <w:jc w:val="both"/>
      </w:pPr>
      <w:r>
        <w:rPr>
          <w:b/>
          <w:bCs/>
        </w:rPr>
        <w:t>HIV Continuum of Care</w:t>
      </w:r>
      <w:r w:rsidRPr="00DC04CF">
        <w:t>.</w:t>
      </w:r>
      <w:r>
        <w:t xml:space="preserve">  Dr. Virata asked about the use of the “retention in care” measure </w:t>
      </w:r>
      <w:r w:rsidR="006A517C">
        <w:t xml:space="preserve">for the HIV Care Continuum chart.  The retention definition </w:t>
      </w:r>
      <w:r w:rsidR="00E01438">
        <w:t xml:space="preserve">(2+ visits) does </w:t>
      </w:r>
      <w:r w:rsidR="00DF7395">
        <w:t>not</w:t>
      </w:r>
      <w:r w:rsidR="00E01438">
        <w:t xml:space="preserve"> align with current practices for patients who are stably virally suppressed. Dustin agreed</w:t>
      </w:r>
      <w:r w:rsidR="00DF7395">
        <w:t xml:space="preserve">; </w:t>
      </w:r>
      <w:r w:rsidR="00EA06AB">
        <w:t xml:space="preserve">this is not an indicator that DPH uses.  Dave noted that QPM also removed the retention indicator </w:t>
      </w:r>
      <w:r w:rsidR="00C70A4E">
        <w:t>from the 2022-2026 Plan due to this issue.</w:t>
      </w:r>
    </w:p>
    <w:p w14:paraId="47E7275C" w14:textId="404F69C0" w:rsidR="00C70A4E" w:rsidRDefault="00C70A4E" w:rsidP="00A049FA">
      <w:pPr>
        <w:pStyle w:val="ListParagraph"/>
        <w:numPr>
          <w:ilvl w:val="0"/>
          <w:numId w:val="19"/>
        </w:numPr>
        <w:spacing w:after="120" w:line="250" w:lineRule="auto"/>
        <w:contextualSpacing w:val="0"/>
        <w:jc w:val="both"/>
      </w:pPr>
      <w:r w:rsidRPr="00C70A4E">
        <w:rPr>
          <w:b/>
          <w:bCs/>
        </w:rPr>
        <w:t>Strategies to Achieve Goals</w:t>
      </w:r>
      <w:r>
        <w:t xml:space="preserve">.  As noted at the CHPC meeting, the 2023 results show little progress overall in </w:t>
      </w:r>
      <w:r w:rsidR="00BF4BF2">
        <w:t>achieving Plan goals.  Participants suggested the following strategies to consider as we develop the 2027-2031 Plan:</w:t>
      </w:r>
    </w:p>
    <w:p w14:paraId="1A538235" w14:textId="7B2DE7BC" w:rsidR="00BF4BF2" w:rsidRDefault="00BF4BF2" w:rsidP="00BF4BF2">
      <w:pPr>
        <w:pStyle w:val="ListParagraph"/>
        <w:numPr>
          <w:ilvl w:val="1"/>
          <w:numId w:val="19"/>
        </w:numPr>
        <w:spacing w:after="120" w:line="250" w:lineRule="auto"/>
        <w:contextualSpacing w:val="0"/>
        <w:jc w:val="both"/>
      </w:pPr>
      <w:r w:rsidRPr="00BF4BF2">
        <w:t xml:space="preserve">Peta-Gaye </w:t>
      </w:r>
      <w:r>
        <w:t xml:space="preserve">emphasized the need to </w:t>
      </w:r>
      <w:r w:rsidRPr="00C941AB">
        <w:rPr>
          <w:b/>
          <w:bCs/>
        </w:rPr>
        <w:t>pivot</w:t>
      </w:r>
      <w:r>
        <w:t xml:space="preserve"> based on </w:t>
      </w:r>
      <w:r w:rsidR="004C6CE2">
        <w:t>new data.</w:t>
      </w:r>
      <w:r w:rsidR="0085638F">
        <w:t xml:space="preserve">  The City of Hartford sent a “</w:t>
      </w:r>
      <w:r w:rsidR="00C941AB">
        <w:t>D</w:t>
      </w:r>
      <w:r w:rsidR="0085638F">
        <w:t xml:space="preserve">ear </w:t>
      </w:r>
      <w:r w:rsidR="00C941AB">
        <w:t>C</w:t>
      </w:r>
      <w:r w:rsidR="0085638F">
        <w:t xml:space="preserve">olleague” letter to its Ryan White and Prevention </w:t>
      </w:r>
      <w:r w:rsidR="00D84CF8">
        <w:t xml:space="preserve">Program partners in response to </w:t>
      </w:r>
      <w:r w:rsidR="00E14DDF">
        <w:t xml:space="preserve">new STD data – to review their areas of focus and initiatives based on the new results.  Funders and leaders need </w:t>
      </w:r>
      <w:r w:rsidR="00A56449">
        <w:t>to take actions based on new data – and not continue with approaches that are not yielding results.</w:t>
      </w:r>
    </w:p>
    <w:p w14:paraId="23F60721" w14:textId="71BBEA52" w:rsidR="00A56449" w:rsidRDefault="00B54062" w:rsidP="00BF4BF2">
      <w:pPr>
        <w:pStyle w:val="ListParagraph"/>
        <w:numPr>
          <w:ilvl w:val="1"/>
          <w:numId w:val="19"/>
        </w:numPr>
        <w:spacing w:after="120" w:line="250" w:lineRule="auto"/>
        <w:contextualSpacing w:val="0"/>
        <w:jc w:val="both"/>
      </w:pPr>
      <w:r>
        <w:t xml:space="preserve">In the chat, </w:t>
      </w:r>
      <w:r w:rsidR="00A56449">
        <w:t xml:space="preserve">Daniel </w:t>
      </w:r>
      <w:r>
        <w:t xml:space="preserve">suggested </w:t>
      </w:r>
      <w:r w:rsidRPr="00B54062">
        <w:t xml:space="preserve">a campaign to </w:t>
      </w:r>
      <w:r w:rsidRPr="00F35655">
        <w:rPr>
          <w:b/>
          <w:bCs/>
        </w:rPr>
        <w:t>educate providers</w:t>
      </w:r>
      <w:r w:rsidRPr="00B54062">
        <w:t xml:space="preserve"> about newer (especially long acting) treatments could be one way to help promote viral suppression</w:t>
      </w:r>
      <w:r>
        <w:t>.</w:t>
      </w:r>
    </w:p>
    <w:p w14:paraId="523D4454" w14:textId="690CF9D8" w:rsidR="00B54062" w:rsidRDefault="007F7F5A" w:rsidP="00BF4BF2">
      <w:pPr>
        <w:pStyle w:val="ListParagraph"/>
        <w:numPr>
          <w:ilvl w:val="1"/>
          <w:numId w:val="19"/>
        </w:numPr>
        <w:spacing w:after="120" w:line="250" w:lineRule="auto"/>
        <w:contextualSpacing w:val="0"/>
        <w:jc w:val="both"/>
      </w:pPr>
      <w:r>
        <w:t xml:space="preserve">Sue noted that DPH is delivering ADI (area deprivation index) presentations that help agencies </w:t>
      </w:r>
      <w:r w:rsidRPr="00F35655">
        <w:rPr>
          <w:b/>
          <w:bCs/>
        </w:rPr>
        <w:t xml:space="preserve">identify </w:t>
      </w:r>
      <w:r w:rsidR="00DB3B66" w:rsidRPr="00F35655">
        <w:rPr>
          <w:b/>
          <w:bCs/>
        </w:rPr>
        <w:t xml:space="preserve">neighborhoods </w:t>
      </w:r>
      <w:r w:rsidR="00DB3B66">
        <w:t>with high levels of HIV, Hep C, and overdoses.</w:t>
      </w:r>
    </w:p>
    <w:p w14:paraId="312FEC99" w14:textId="0D5D80EC" w:rsidR="005B0563" w:rsidRDefault="005B0563" w:rsidP="00BF4BF2">
      <w:pPr>
        <w:pStyle w:val="ListParagraph"/>
        <w:numPr>
          <w:ilvl w:val="1"/>
          <w:numId w:val="19"/>
        </w:numPr>
        <w:spacing w:after="120" w:line="250" w:lineRule="auto"/>
        <w:contextualSpacing w:val="0"/>
        <w:jc w:val="both"/>
      </w:pPr>
      <w:r>
        <w:t xml:space="preserve">Dr. Virata noted the importance of engaging </w:t>
      </w:r>
      <w:r w:rsidRPr="00F35655">
        <w:rPr>
          <w:b/>
          <w:bCs/>
        </w:rPr>
        <w:t>non-Ryan White providers</w:t>
      </w:r>
      <w:r>
        <w:t xml:space="preserve">.  Dave noted that in </w:t>
      </w:r>
      <w:r w:rsidR="00435FFF">
        <w:t>drafting the 2022-26 Plan, DPH shared data on the much lower rates of viral suppression among non-Ryan White patients</w:t>
      </w:r>
      <w:r w:rsidR="00607BDF">
        <w:t>; updated data would be helpful in developing the 2027-31 Plan.</w:t>
      </w:r>
    </w:p>
    <w:p w14:paraId="06D6FFF3" w14:textId="45FDE661" w:rsidR="008B5EB5" w:rsidRPr="00BF4BF2" w:rsidRDefault="008B5EB5" w:rsidP="008B5EB5">
      <w:pPr>
        <w:spacing w:after="120" w:line="250" w:lineRule="auto"/>
        <w:jc w:val="both"/>
      </w:pPr>
      <w:r>
        <w:t>Peta-Gaye thanked everyone for their contributions</w:t>
      </w:r>
      <w:r w:rsidR="00266A3B">
        <w:t xml:space="preserve">.  QPM and the full CHPC will continue the discussion of responses </w:t>
      </w:r>
      <w:r w:rsidR="00D5648D">
        <w:t>in early 2026 as part of the 2027-31 Plan development.</w:t>
      </w:r>
    </w:p>
    <w:p w14:paraId="2B0AD291" w14:textId="26845EBD" w:rsidR="007A5C27" w:rsidRPr="00FC6012" w:rsidRDefault="00651C81" w:rsidP="008B5EB5">
      <w:pPr>
        <w:keepNext/>
        <w:spacing w:before="240" w:after="60" w:line="250" w:lineRule="auto"/>
        <w:rPr>
          <w:b/>
          <w:bCs/>
          <w:color w:val="156082" w:themeColor="accent1"/>
        </w:rPr>
      </w:pPr>
      <w:r>
        <w:rPr>
          <w:b/>
          <w:bCs/>
          <w:color w:val="156082" w:themeColor="accent1"/>
        </w:rPr>
        <w:lastRenderedPageBreak/>
        <w:t>QUALITY (Q)</w:t>
      </w:r>
    </w:p>
    <w:p w14:paraId="28401A53" w14:textId="487E6279" w:rsidR="0030013F" w:rsidRDefault="0030013F" w:rsidP="008B5EB5">
      <w:pPr>
        <w:keepNext/>
        <w:spacing w:after="0" w:line="250" w:lineRule="auto"/>
        <w:rPr>
          <w:b/>
          <w:bCs/>
        </w:rPr>
      </w:pPr>
      <w:r>
        <w:rPr>
          <w:b/>
          <w:bCs/>
        </w:rPr>
        <w:t>Quality Summit Update</w:t>
      </w:r>
      <w:r w:rsidR="00F87CED">
        <w:rPr>
          <w:b/>
          <w:bCs/>
        </w:rPr>
        <w:t>: October 15, 2025</w:t>
      </w:r>
    </w:p>
    <w:p w14:paraId="6A25F624" w14:textId="6F200FE0" w:rsidR="009E2D3E" w:rsidRDefault="00393398" w:rsidP="00094A9E">
      <w:pPr>
        <w:spacing w:after="0" w:line="250" w:lineRule="auto"/>
      </w:pPr>
      <w:r w:rsidRPr="00393398">
        <w:t>Peta-Gaye</w:t>
      </w:r>
      <w:r>
        <w:t xml:space="preserve"> and Dave provided a brief update on planning the Quality Summit:</w:t>
      </w:r>
    </w:p>
    <w:p w14:paraId="7DF2949E" w14:textId="54FF112C" w:rsidR="00393398" w:rsidRDefault="00FC4DA7" w:rsidP="00FC4DA7">
      <w:pPr>
        <w:pStyle w:val="ListParagraph"/>
        <w:numPr>
          <w:ilvl w:val="0"/>
          <w:numId w:val="20"/>
        </w:numPr>
        <w:spacing w:before="120" w:after="0" w:line="250" w:lineRule="auto"/>
        <w:contextualSpacing w:val="0"/>
      </w:pPr>
      <w:r w:rsidRPr="00D86664">
        <w:rPr>
          <w:b/>
          <w:bCs/>
        </w:rPr>
        <w:t>Call for Presenters</w:t>
      </w:r>
      <w:r>
        <w:t xml:space="preserve">. Dave shared a draft </w:t>
      </w:r>
      <w:r w:rsidR="00DC2DAC">
        <w:t xml:space="preserve">inviting agencies </w:t>
      </w:r>
      <w:r w:rsidR="00D86664">
        <w:t>t</w:t>
      </w:r>
      <w:r w:rsidR="00DC2DAC">
        <w:t xml:space="preserve">o present their QI (quality improvement) projects.  Peta-Gaye volunteered Tamika Riley to </w:t>
      </w:r>
      <w:r w:rsidR="00D86664">
        <w:t>improve the draft.</w:t>
      </w:r>
    </w:p>
    <w:p w14:paraId="0E7D9A35" w14:textId="3F0F7A47" w:rsidR="00D86664" w:rsidRDefault="00D86664" w:rsidP="00FC4DA7">
      <w:pPr>
        <w:pStyle w:val="ListParagraph"/>
        <w:numPr>
          <w:ilvl w:val="0"/>
          <w:numId w:val="20"/>
        </w:numPr>
        <w:spacing w:before="120" w:after="0" w:line="250" w:lineRule="auto"/>
        <w:contextualSpacing w:val="0"/>
      </w:pPr>
      <w:r>
        <w:rPr>
          <w:b/>
          <w:bCs/>
        </w:rPr>
        <w:t xml:space="preserve">Center for Quality Improvement </w:t>
      </w:r>
      <w:r w:rsidR="00B31703">
        <w:rPr>
          <w:b/>
          <w:bCs/>
        </w:rPr>
        <w:t>and</w:t>
      </w:r>
      <w:r>
        <w:rPr>
          <w:b/>
          <w:bCs/>
        </w:rPr>
        <w:t xml:space="preserve"> Innovation (CQII)</w:t>
      </w:r>
      <w:r w:rsidR="00B31703">
        <w:t xml:space="preserve">.  Peta-Gaye met with Clemens, Justin and Kahlil last week to plan their role in the Summit.  </w:t>
      </w:r>
      <w:r w:rsidR="00484E94">
        <w:t>CQII will be making the session fun and interactive with much audience participation.</w:t>
      </w:r>
      <w:r w:rsidR="00072A23">
        <w:t xml:space="preserve">  One idea is to have an agency </w:t>
      </w:r>
      <w:r w:rsidR="00420C42">
        <w:t xml:space="preserve">share an idea for a QI project, </w:t>
      </w:r>
      <w:r w:rsidR="0073500C">
        <w:t>with the</w:t>
      </w:r>
      <w:r w:rsidR="00420C42">
        <w:t xml:space="preserve"> group develop</w:t>
      </w:r>
      <w:r w:rsidR="0073500C">
        <w:t>ing</w:t>
      </w:r>
      <w:r w:rsidR="00420C42">
        <w:t xml:space="preserve"> the QI project in real time at the Summit.  Peta-Gaye encouraged </w:t>
      </w:r>
      <w:r w:rsidR="008959D1">
        <w:t>participants to volunteer for this QI project consultation.</w:t>
      </w:r>
    </w:p>
    <w:p w14:paraId="45B0442F" w14:textId="199908AF" w:rsidR="008959D1" w:rsidRPr="00393398" w:rsidRDefault="008959D1" w:rsidP="00FC4DA7">
      <w:pPr>
        <w:pStyle w:val="ListParagraph"/>
        <w:numPr>
          <w:ilvl w:val="0"/>
          <w:numId w:val="20"/>
        </w:numPr>
        <w:spacing w:before="120" w:after="0" w:line="250" w:lineRule="auto"/>
        <w:contextualSpacing w:val="0"/>
      </w:pPr>
      <w:r>
        <w:rPr>
          <w:b/>
          <w:bCs/>
        </w:rPr>
        <w:t>Summit Planning Group meeting on August 20</w:t>
      </w:r>
      <w:r w:rsidRPr="008959D1">
        <w:t>.</w:t>
      </w:r>
      <w:r>
        <w:t xml:space="preserve">  Since there is no QPM meeting next month, Dave suggested convening the p</w:t>
      </w:r>
      <w:r w:rsidR="00B219B0">
        <w:t>l</w:t>
      </w:r>
      <w:r>
        <w:t>anning group that morning to continue planning the Summit.</w:t>
      </w:r>
    </w:p>
    <w:p w14:paraId="7137AB66" w14:textId="1EEEDB1F" w:rsidR="00AA48CA" w:rsidRPr="00FC6012" w:rsidRDefault="00FC6012" w:rsidP="004D49B4">
      <w:pPr>
        <w:keepNext/>
        <w:spacing w:before="240" w:after="60" w:line="250" w:lineRule="auto"/>
        <w:rPr>
          <w:b/>
          <w:bCs/>
          <w:color w:val="156082" w:themeColor="accent1"/>
        </w:rPr>
      </w:pPr>
      <w:r w:rsidRPr="00FC6012">
        <w:rPr>
          <w:b/>
          <w:bCs/>
          <w:color w:val="156082" w:themeColor="accent1"/>
        </w:rPr>
        <w:t>MEETING FEEDBACK</w:t>
      </w:r>
    </w:p>
    <w:p w14:paraId="61348C2C" w14:textId="4CDAF989" w:rsidR="009051AE" w:rsidRPr="005B3CAB" w:rsidRDefault="009051AE" w:rsidP="009051AE">
      <w:pPr>
        <w:spacing w:after="140" w:line="250" w:lineRule="auto"/>
        <w:jc w:val="both"/>
        <w:rPr>
          <w:highlight w:val="yellow"/>
        </w:rPr>
      </w:pPr>
      <w:r>
        <w:t>Participants completed a meeting feedback poll. All</w:t>
      </w:r>
      <w:r w:rsidRPr="00B84CCD">
        <w:t xml:space="preserve"> respondents “felt the committee meeting I attended was well organized and ran smoothly” and</w:t>
      </w:r>
      <w:r>
        <w:t xml:space="preserve"> </w:t>
      </w:r>
      <w:r w:rsidRPr="00B84CCD">
        <w:t>“felt comfortable participating in the committee meeting.”</w:t>
      </w:r>
    </w:p>
    <w:p w14:paraId="37F2576A" w14:textId="77777777" w:rsidR="009051AE" w:rsidRPr="004D49B4" w:rsidRDefault="009051AE" w:rsidP="009051AE">
      <w:pPr>
        <w:spacing w:after="140" w:line="250" w:lineRule="auto"/>
        <w:jc w:val="both"/>
      </w:pPr>
      <w:r w:rsidRPr="004D49B4">
        <w:t>One thing they liked BEST about the meeting was:</w:t>
      </w:r>
    </w:p>
    <w:p w14:paraId="5263105E" w14:textId="77777777" w:rsidR="003D5022" w:rsidRDefault="0060730B" w:rsidP="0033489C">
      <w:pPr>
        <w:pStyle w:val="ListParagraph"/>
        <w:numPr>
          <w:ilvl w:val="0"/>
          <w:numId w:val="6"/>
        </w:numPr>
        <w:spacing w:after="120" w:line="250" w:lineRule="auto"/>
        <w:contextualSpacing w:val="0"/>
        <w:jc w:val="both"/>
      </w:pPr>
      <w:r>
        <w:rPr>
          <w:u w:val="single"/>
        </w:rPr>
        <w:t>Indicators discussion</w:t>
      </w:r>
      <w:r w:rsidR="009051AE">
        <w:t xml:space="preserve">.  </w:t>
      </w:r>
      <w:r w:rsidR="003D5022">
        <w:t>“That we continued the discussion from the larger meeting.”  “Focused topic to follow up on presentation.” “Breaking down the data discussion from the main meeting.” “Discussion regarding presentation from main meeting.”  “The discussion on new stats.” “Discussion.”  “Conversations.”</w:t>
      </w:r>
    </w:p>
    <w:p w14:paraId="0ADEB4C0" w14:textId="77777777" w:rsidR="0033489C" w:rsidRDefault="0033489C" w:rsidP="0033489C">
      <w:pPr>
        <w:pStyle w:val="ListParagraph"/>
        <w:numPr>
          <w:ilvl w:val="0"/>
          <w:numId w:val="6"/>
        </w:numPr>
        <w:spacing w:after="120" w:line="250" w:lineRule="auto"/>
        <w:contextualSpacing w:val="0"/>
        <w:jc w:val="both"/>
      </w:pPr>
      <w:r w:rsidRPr="0033489C">
        <w:rPr>
          <w:u w:val="single"/>
        </w:rPr>
        <w:t>Organized</w:t>
      </w:r>
      <w:r>
        <w:t>.  “It's well organized with participating opportunities.”  “Well organized.”</w:t>
      </w:r>
    </w:p>
    <w:p w14:paraId="671058C5" w14:textId="620BB2F4" w:rsidR="009051AE" w:rsidRDefault="0033489C" w:rsidP="0033489C">
      <w:pPr>
        <w:pStyle w:val="ListParagraph"/>
        <w:numPr>
          <w:ilvl w:val="0"/>
          <w:numId w:val="6"/>
        </w:numPr>
        <w:spacing w:after="120" w:line="250" w:lineRule="auto"/>
        <w:contextualSpacing w:val="0"/>
        <w:jc w:val="both"/>
      </w:pPr>
      <w:r>
        <w:t>“Group cohesiveness.”</w:t>
      </w:r>
    </w:p>
    <w:p w14:paraId="4560695E" w14:textId="051CDDA2" w:rsidR="009051AE" w:rsidRPr="007C244E" w:rsidRDefault="006636EE" w:rsidP="009051AE">
      <w:pPr>
        <w:spacing w:after="140" w:line="250" w:lineRule="auto"/>
        <w:jc w:val="both"/>
      </w:pPr>
      <w:r>
        <w:t>The one s</w:t>
      </w:r>
      <w:r w:rsidR="009051AE" w:rsidRPr="007C244E">
        <w:t>uggestion to IMPROVE future meetings</w:t>
      </w:r>
      <w:r>
        <w:t xml:space="preserve"> was: “get more people involved.”</w:t>
      </w:r>
    </w:p>
    <w:p w14:paraId="02B39D79" w14:textId="34737660" w:rsidR="004E1217" w:rsidRPr="004E1217" w:rsidRDefault="004E1217" w:rsidP="004E1217">
      <w:pPr>
        <w:spacing w:before="240" w:after="60" w:line="250" w:lineRule="auto"/>
        <w:rPr>
          <w:b/>
          <w:bCs/>
          <w:color w:val="156082" w:themeColor="accent1"/>
        </w:rPr>
      </w:pPr>
      <w:r>
        <w:rPr>
          <w:b/>
          <w:bCs/>
          <w:color w:val="156082" w:themeColor="accent1"/>
        </w:rPr>
        <w:t>NEXT STEPS</w:t>
      </w:r>
    </w:p>
    <w:p w14:paraId="4EE0E34F" w14:textId="22B3166B" w:rsidR="00FB42A5" w:rsidRDefault="00C61BED" w:rsidP="00225925">
      <w:pPr>
        <w:pStyle w:val="ListParagraph"/>
        <w:numPr>
          <w:ilvl w:val="0"/>
          <w:numId w:val="6"/>
        </w:numPr>
        <w:spacing w:before="120" w:after="0" w:line="250" w:lineRule="auto"/>
        <w:contextualSpacing w:val="0"/>
      </w:pPr>
      <w:r>
        <w:t>The Quality Summit planning group will meet on August 20 at 10:00 am, the regularly scheduled QPM day and time (since there is no CHPC or QPM meeting in August).</w:t>
      </w:r>
    </w:p>
    <w:p w14:paraId="615742EA" w14:textId="275E212A" w:rsidR="001554B8" w:rsidRDefault="006C7F6C" w:rsidP="00225925">
      <w:pPr>
        <w:pStyle w:val="ListParagraph"/>
        <w:numPr>
          <w:ilvl w:val="0"/>
          <w:numId w:val="6"/>
        </w:numPr>
        <w:spacing w:before="120" w:after="0" w:line="250" w:lineRule="auto"/>
        <w:contextualSpacing w:val="0"/>
      </w:pPr>
      <w:r>
        <w:t>Tam</w:t>
      </w:r>
      <w:r w:rsidR="00C55A4D">
        <w:t>ika Riley was volunteered to create a nicely formatted version of the Quality Summit “</w:t>
      </w:r>
      <w:r w:rsidR="00BC2680">
        <w:t>C</w:t>
      </w:r>
      <w:r w:rsidR="00C55A4D">
        <w:t xml:space="preserve">all for </w:t>
      </w:r>
      <w:r w:rsidR="00BC2680">
        <w:t>P</w:t>
      </w:r>
      <w:r w:rsidR="00C55A4D">
        <w:t>resenters.”</w:t>
      </w:r>
    </w:p>
    <w:p w14:paraId="0DCFDCDC" w14:textId="549B5F1D" w:rsidR="009E5CC7" w:rsidRDefault="009E5CC7" w:rsidP="00225925">
      <w:pPr>
        <w:pStyle w:val="ListParagraph"/>
        <w:numPr>
          <w:ilvl w:val="0"/>
          <w:numId w:val="6"/>
        </w:numPr>
        <w:spacing w:before="120" w:after="0" w:line="250" w:lineRule="auto"/>
        <w:contextualSpacing w:val="0"/>
      </w:pPr>
      <w:r>
        <w:t xml:space="preserve">Dave will send Dustin and Mukhtar the </w:t>
      </w:r>
      <w:r w:rsidR="00225925">
        <w:t>revised Plan goals and the requests for additional data.</w:t>
      </w:r>
    </w:p>
    <w:p w14:paraId="6D2861F5" w14:textId="704236C5" w:rsidR="00FC6012" w:rsidRPr="00F9144B" w:rsidRDefault="00FC6012" w:rsidP="00703479">
      <w:pPr>
        <w:spacing w:before="240" w:after="60" w:line="250" w:lineRule="auto"/>
        <w:rPr>
          <w:b/>
          <w:bCs/>
          <w:color w:val="156082" w:themeColor="accent1"/>
        </w:rPr>
      </w:pPr>
      <w:r w:rsidRPr="00F9144B">
        <w:rPr>
          <w:b/>
          <w:bCs/>
          <w:color w:val="156082" w:themeColor="accent1"/>
        </w:rPr>
        <w:t>ADOURN</w:t>
      </w:r>
    </w:p>
    <w:p w14:paraId="03A32620" w14:textId="6D2C07B4" w:rsidR="00FC6012" w:rsidRDefault="002F47A6" w:rsidP="00FC6012">
      <w:pPr>
        <w:spacing w:after="140" w:line="250" w:lineRule="auto"/>
      </w:pPr>
      <w:r>
        <w:t xml:space="preserve">The </w:t>
      </w:r>
      <w:r w:rsidR="00FA769F">
        <w:t xml:space="preserve">meeting </w:t>
      </w:r>
      <w:r w:rsidR="005C6922">
        <w:t xml:space="preserve">adjourned </w:t>
      </w:r>
      <w:r w:rsidR="00FA769F">
        <w:t xml:space="preserve">at </w:t>
      </w:r>
      <w:r w:rsidR="00F121D6">
        <w:t>11:42 am</w:t>
      </w:r>
      <w:r w:rsidR="00050083">
        <w:t xml:space="preserve">. </w:t>
      </w:r>
    </w:p>
    <w:p w14:paraId="73866C4B" w14:textId="3CA66C9D" w:rsidR="00AC1195" w:rsidRPr="005B2830" w:rsidRDefault="005B2830" w:rsidP="00D47DCC">
      <w:pPr>
        <w:keepNext/>
        <w:spacing w:before="240" w:after="60" w:line="250" w:lineRule="auto"/>
        <w:rPr>
          <w:b/>
          <w:bCs/>
        </w:rPr>
      </w:pPr>
      <w:r w:rsidRPr="005B2830">
        <w:rPr>
          <w:b/>
          <w:bCs/>
          <w:color w:val="156082" w:themeColor="accent1"/>
        </w:rPr>
        <w:t xml:space="preserve">ATTENDANCE </w:t>
      </w:r>
    </w:p>
    <w:p w14:paraId="29561389" w14:textId="7ED1E5ED" w:rsidR="0060439A" w:rsidRPr="00AC1195" w:rsidRDefault="005B2830" w:rsidP="00AC1195">
      <w:r>
        <w:t>Attendance records are kept on file with the CHPC support staff.</w:t>
      </w:r>
    </w:p>
    <w:sectPr w:rsidR="0060439A" w:rsidRPr="00AC1195" w:rsidSect="00E75A06">
      <w:headerReference w:type="default" r:id="rId12"/>
      <w:footerReference w:type="default" r:id="rId13"/>
      <w:type w:val="continuous"/>
      <w:pgSz w:w="12240" w:h="15840" w:code="1"/>
      <w:pgMar w:top="2160" w:right="576" w:bottom="144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7AA84" w14:textId="77777777" w:rsidR="009B08C5" w:rsidRDefault="009B08C5" w:rsidP="0048652B">
      <w:pPr>
        <w:spacing w:after="0" w:line="240" w:lineRule="auto"/>
      </w:pPr>
      <w:r>
        <w:separator/>
      </w:r>
    </w:p>
  </w:endnote>
  <w:endnote w:type="continuationSeparator" w:id="0">
    <w:p w14:paraId="3004D3FA" w14:textId="77777777" w:rsidR="009B08C5" w:rsidRDefault="009B08C5" w:rsidP="0048652B">
      <w:pPr>
        <w:spacing w:after="0" w:line="240" w:lineRule="auto"/>
      </w:pPr>
      <w:r>
        <w:continuationSeparator/>
      </w:r>
    </w:p>
  </w:endnote>
  <w:endnote w:type="continuationNotice" w:id="1">
    <w:p w14:paraId="204914D5" w14:textId="77777777" w:rsidR="009B08C5" w:rsidRDefault="009B08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156B" w14:textId="22F1C7BF" w:rsidR="00D806EE" w:rsidRPr="00D806EE" w:rsidRDefault="00D806EE" w:rsidP="00D806EE">
    <w:pPr>
      <w:pStyle w:val="Footer"/>
      <w:jc w:val="center"/>
      <w:rPr>
        <w:sz w:val="20"/>
        <w:szCs w:val="20"/>
      </w:rPr>
    </w:pPr>
    <w:r w:rsidRPr="00D806EE">
      <w:rPr>
        <w:sz w:val="20"/>
        <w:szCs w:val="20"/>
      </w:rPr>
      <w:t xml:space="preserve">Page </w:t>
    </w:r>
    <w:r w:rsidRPr="00D806EE">
      <w:rPr>
        <w:sz w:val="20"/>
        <w:szCs w:val="20"/>
      </w:rPr>
      <w:fldChar w:fldCharType="begin"/>
    </w:r>
    <w:r w:rsidRPr="00D806EE">
      <w:rPr>
        <w:sz w:val="20"/>
        <w:szCs w:val="20"/>
      </w:rPr>
      <w:instrText xml:space="preserve"> PAGE   \* MERGEFORMAT </w:instrText>
    </w:r>
    <w:r w:rsidRPr="00D806EE">
      <w:rPr>
        <w:sz w:val="20"/>
        <w:szCs w:val="20"/>
      </w:rPr>
      <w:fldChar w:fldCharType="separate"/>
    </w:r>
    <w:r w:rsidRPr="00D806EE">
      <w:rPr>
        <w:noProof/>
        <w:sz w:val="20"/>
        <w:szCs w:val="20"/>
      </w:rPr>
      <w:t>1</w:t>
    </w:r>
    <w:r w:rsidRPr="00D806E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43FB2" w14:textId="77777777" w:rsidR="009B08C5" w:rsidRDefault="009B08C5" w:rsidP="0048652B">
      <w:pPr>
        <w:spacing w:after="0" w:line="240" w:lineRule="auto"/>
      </w:pPr>
      <w:r>
        <w:separator/>
      </w:r>
    </w:p>
  </w:footnote>
  <w:footnote w:type="continuationSeparator" w:id="0">
    <w:p w14:paraId="2106D226" w14:textId="77777777" w:rsidR="009B08C5" w:rsidRDefault="009B08C5" w:rsidP="0048652B">
      <w:pPr>
        <w:spacing w:after="0" w:line="240" w:lineRule="auto"/>
      </w:pPr>
      <w:r>
        <w:continuationSeparator/>
      </w:r>
    </w:p>
  </w:footnote>
  <w:footnote w:type="continuationNotice" w:id="1">
    <w:p w14:paraId="54D80469" w14:textId="77777777" w:rsidR="009B08C5" w:rsidRDefault="009B08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68EE" w14:textId="7226B775" w:rsidR="009105F6" w:rsidRPr="00E539A1" w:rsidRDefault="009105F6" w:rsidP="009105F6">
    <w:pPr>
      <w:pStyle w:val="Header"/>
      <w:tabs>
        <w:tab w:val="clear" w:pos="9360"/>
      </w:tabs>
      <w:spacing w:after="80"/>
      <w:ind w:left="-180"/>
      <w:jc w:val="center"/>
      <w:rPr>
        <w:rFonts w:asciiTheme="majorHAnsi" w:hAnsiTheme="majorHAnsi"/>
        <w:b/>
        <w:bCs/>
        <w:color w:val="215E99" w:themeColor="text2" w:themeTint="BF"/>
        <w:sz w:val="36"/>
        <w:szCs w:val="36"/>
      </w:rPr>
    </w:pPr>
    <w:r>
      <w:rPr>
        <w:noProof/>
      </w:rPr>
      <w:drawing>
        <wp:anchor distT="0" distB="0" distL="114300" distR="114300" simplePos="0" relativeHeight="251657728" behindDoc="1" locked="0" layoutInCell="1" allowOverlap="1" wp14:anchorId="38AD75EC" wp14:editId="3A16EC02">
          <wp:simplePos x="0" y="0"/>
          <wp:positionH relativeFrom="margin">
            <wp:posOffset>-200025</wp:posOffset>
          </wp:positionH>
          <wp:positionV relativeFrom="paragraph">
            <wp:posOffset>-66675</wp:posOffset>
          </wp:positionV>
          <wp:extent cx="1270635" cy="657225"/>
          <wp:effectExtent l="0" t="0" r="5715" b="9525"/>
          <wp:wrapTight wrapText="bothSides">
            <wp:wrapPolygon edited="0">
              <wp:start x="0" y="0"/>
              <wp:lineTo x="0" y="21287"/>
              <wp:lineTo x="21373" y="21287"/>
              <wp:lineTo x="21373" y="0"/>
              <wp:lineTo x="0" y="0"/>
            </wp:wrapPolygon>
          </wp:wrapTight>
          <wp:docPr id="147629918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59886"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0635" cy="657225"/>
                  </a:xfrm>
                  <a:prstGeom prst="rect">
                    <a:avLst/>
                  </a:prstGeom>
                </pic:spPr>
              </pic:pic>
            </a:graphicData>
          </a:graphic>
        </wp:anchor>
      </w:drawing>
    </w:r>
    <w:r w:rsidR="001A2798">
      <w:rPr>
        <w:noProof/>
      </w:rPr>
      <mc:AlternateContent>
        <mc:Choice Requires="wps">
          <w:drawing>
            <wp:anchor distT="0" distB="0" distL="114300" distR="114300" simplePos="0" relativeHeight="251656704" behindDoc="1" locked="0" layoutInCell="1" allowOverlap="1" wp14:anchorId="43F111AD" wp14:editId="385A492A">
              <wp:simplePos x="0" y="0"/>
              <wp:positionH relativeFrom="margin">
                <wp:align>right</wp:align>
              </wp:positionH>
              <wp:positionV relativeFrom="paragraph">
                <wp:posOffset>-142875</wp:posOffset>
              </wp:positionV>
              <wp:extent cx="895350" cy="819150"/>
              <wp:effectExtent l="0" t="0" r="0" b="0"/>
              <wp:wrapTight wrapText="bothSides">
                <wp:wrapPolygon edited="0">
                  <wp:start x="0" y="0"/>
                  <wp:lineTo x="0" y="21098"/>
                  <wp:lineTo x="21140" y="21098"/>
                  <wp:lineTo x="21140" y="0"/>
                  <wp:lineTo x="0" y="0"/>
                </wp:wrapPolygon>
              </wp:wrapTight>
              <wp:docPr id="18260293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3C6E8" w14:textId="77777777" w:rsidR="001A2798" w:rsidRDefault="001A2798" w:rsidP="001A2798">
                          <w:r>
                            <w:rPr>
                              <w:noProof/>
                            </w:rPr>
                            <w:drawing>
                              <wp:inline distT="0" distB="0" distL="0" distR="0" wp14:anchorId="332298A2" wp14:editId="51465D56">
                                <wp:extent cx="608965" cy="718185"/>
                                <wp:effectExtent l="0" t="0" r="635" b="5715"/>
                                <wp:docPr id="1340016532"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62995" name="Picture 3" descr="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8965" cy="718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111AD" id="_x0000_t202" coordsize="21600,21600" o:spt="202" path="m,l,21600r21600,l21600,xe">
              <v:stroke joinstyle="miter"/>
              <v:path gradientshapeok="t" o:connecttype="rect"/>
            </v:shapetype>
            <v:shape id="Text Box 1" o:spid="_x0000_s1026" type="#_x0000_t202" style="position:absolute;left:0;text-align:left;margin-left:19.3pt;margin-top:-11.25pt;width:70.5pt;height:64.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" stroked="f">
              <v:textbox>
                <w:txbxContent>
                  <w:p w14:paraId="50F3C6E8" w14:textId="77777777" w:rsidR="001A2798" w:rsidRDefault="001A2798" w:rsidP="001A2798">
                    <w:r>
                      <w:rPr>
                        <w:noProof/>
                      </w:rPr>
                      <w:drawing>
                        <wp:inline distT="0" distB="0" distL="0" distR="0" wp14:anchorId="332298A2" wp14:editId="51465D56">
                          <wp:extent cx="608965" cy="718185"/>
                          <wp:effectExtent l="0" t="0" r="635" b="5715"/>
                          <wp:docPr id="1340016532"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62995" name="Picture 3" descr="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8965" cy="718185"/>
                                  </a:xfrm>
                                  <a:prstGeom prst="rect">
                                    <a:avLst/>
                                  </a:prstGeom>
                                </pic:spPr>
                              </pic:pic>
                            </a:graphicData>
                          </a:graphic>
                        </wp:inline>
                      </w:drawing>
                    </w:r>
                  </w:p>
                </w:txbxContent>
              </v:textbox>
              <w10:wrap type="tight" anchorx="margin"/>
            </v:shape>
          </w:pict>
        </mc:Fallback>
      </mc:AlternateContent>
    </w:r>
    <w:r w:rsidRPr="009105F6">
      <w:rPr>
        <w:rFonts w:asciiTheme="majorHAnsi" w:hAnsiTheme="majorHAnsi"/>
        <w:b/>
        <w:bCs/>
        <w:color w:val="215E99" w:themeColor="text2" w:themeTint="BF"/>
        <w:sz w:val="36"/>
        <w:szCs w:val="36"/>
      </w:rPr>
      <w:t xml:space="preserve"> </w:t>
    </w:r>
    <w:r w:rsidRPr="00E539A1">
      <w:rPr>
        <w:rFonts w:asciiTheme="majorHAnsi" w:hAnsiTheme="majorHAnsi"/>
        <w:b/>
        <w:bCs/>
        <w:color w:val="215E99" w:themeColor="text2" w:themeTint="BF"/>
        <w:sz w:val="36"/>
        <w:szCs w:val="36"/>
      </w:rPr>
      <w:t>Connecticut HIV Planning Consortium</w:t>
    </w:r>
  </w:p>
  <w:p w14:paraId="3EF03C5C" w14:textId="6232D127" w:rsidR="0048652B" w:rsidRPr="00006125" w:rsidRDefault="00811208" w:rsidP="00006125">
    <w:pPr>
      <w:pStyle w:val="Header"/>
      <w:spacing w:after="80"/>
      <w:ind w:left="-360"/>
      <w:jc w:val="center"/>
      <w:rPr>
        <w:b/>
        <w:bCs/>
        <w:color w:val="000000" w:themeColor="text1"/>
        <w:sz w:val="24"/>
        <w:szCs w:val="24"/>
      </w:rPr>
    </w:pPr>
    <w:r>
      <w:rPr>
        <w:b/>
        <w:bCs/>
        <w:color w:val="000000" w:themeColor="text1"/>
        <w:sz w:val="24"/>
        <w:szCs w:val="24"/>
      </w:rPr>
      <w:t xml:space="preserve">Quality and Performance Measures </w:t>
    </w:r>
    <w:r w:rsidR="00651C81">
      <w:rPr>
        <w:b/>
        <w:bCs/>
        <w:color w:val="000000" w:themeColor="text1"/>
        <w:sz w:val="24"/>
        <w:szCs w:val="24"/>
      </w:rPr>
      <w:t xml:space="preserve">(QPM) </w:t>
    </w:r>
    <w:r>
      <w:rPr>
        <w:b/>
        <w:bCs/>
        <w:color w:val="000000" w:themeColor="text1"/>
        <w:sz w:val="24"/>
        <w:szCs w:val="24"/>
      </w:rPr>
      <w:t>Team</w:t>
    </w:r>
    <w:r w:rsidR="00E841CE">
      <w:rPr>
        <w:b/>
        <w:bCs/>
        <w:color w:val="000000" w:themeColor="text1"/>
        <w:sz w:val="24"/>
        <w:szCs w:val="24"/>
      </w:rPr>
      <w:t xml:space="preserve"> Meeting Summary</w:t>
    </w:r>
  </w:p>
  <w:p w14:paraId="067A9416" w14:textId="35B055F8" w:rsidR="00006125" w:rsidRPr="00006125" w:rsidRDefault="00666C42" w:rsidP="00006125">
    <w:pPr>
      <w:pStyle w:val="Header"/>
      <w:spacing w:after="80"/>
      <w:ind w:left="-360"/>
      <w:jc w:val="center"/>
      <w:rPr>
        <w:sz w:val="24"/>
        <w:szCs w:val="24"/>
      </w:rPr>
    </w:pPr>
    <w:r>
      <w:rPr>
        <w:sz w:val="24"/>
        <w:szCs w:val="24"/>
      </w:rPr>
      <w:t>July 16</w:t>
    </w:r>
    <w:r w:rsidR="00811208">
      <w:rPr>
        <w:sz w:val="24"/>
        <w:szCs w:val="24"/>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45DF"/>
    <w:multiLevelType w:val="hybridMultilevel"/>
    <w:tmpl w:val="8510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B374B"/>
    <w:multiLevelType w:val="hybridMultilevel"/>
    <w:tmpl w:val="0780F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C3D80"/>
    <w:multiLevelType w:val="hybridMultilevel"/>
    <w:tmpl w:val="1424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64BA9"/>
    <w:multiLevelType w:val="hybridMultilevel"/>
    <w:tmpl w:val="AF4A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C1DBF"/>
    <w:multiLevelType w:val="hybridMultilevel"/>
    <w:tmpl w:val="B74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E7DA3"/>
    <w:multiLevelType w:val="hybridMultilevel"/>
    <w:tmpl w:val="4210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D5CB7"/>
    <w:multiLevelType w:val="hybridMultilevel"/>
    <w:tmpl w:val="31DA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D3AFA"/>
    <w:multiLevelType w:val="hybridMultilevel"/>
    <w:tmpl w:val="7BF86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00DBA"/>
    <w:multiLevelType w:val="hybridMultilevel"/>
    <w:tmpl w:val="70CA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A0663"/>
    <w:multiLevelType w:val="hybridMultilevel"/>
    <w:tmpl w:val="6784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1A6F"/>
    <w:multiLevelType w:val="hybridMultilevel"/>
    <w:tmpl w:val="94D2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27638"/>
    <w:multiLevelType w:val="hybridMultilevel"/>
    <w:tmpl w:val="D222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02933"/>
    <w:multiLevelType w:val="hybridMultilevel"/>
    <w:tmpl w:val="6A68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311D9"/>
    <w:multiLevelType w:val="hybridMultilevel"/>
    <w:tmpl w:val="E66C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7B2836"/>
    <w:multiLevelType w:val="hybridMultilevel"/>
    <w:tmpl w:val="D56A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EB7482"/>
    <w:multiLevelType w:val="hybridMultilevel"/>
    <w:tmpl w:val="E072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60E93"/>
    <w:multiLevelType w:val="hybridMultilevel"/>
    <w:tmpl w:val="8042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C6CC7"/>
    <w:multiLevelType w:val="hybridMultilevel"/>
    <w:tmpl w:val="AA52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67C92"/>
    <w:multiLevelType w:val="hybridMultilevel"/>
    <w:tmpl w:val="823C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CE1F35"/>
    <w:multiLevelType w:val="hybridMultilevel"/>
    <w:tmpl w:val="B700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661889">
    <w:abstractNumId w:val="11"/>
  </w:num>
  <w:num w:numId="2" w16cid:durableId="1526600396">
    <w:abstractNumId w:val="15"/>
  </w:num>
  <w:num w:numId="3" w16cid:durableId="1192112958">
    <w:abstractNumId w:val="3"/>
  </w:num>
  <w:num w:numId="4" w16cid:durableId="2102725487">
    <w:abstractNumId w:val="17"/>
  </w:num>
  <w:num w:numId="5" w16cid:durableId="227809223">
    <w:abstractNumId w:val="16"/>
  </w:num>
  <w:num w:numId="6" w16cid:durableId="1918979190">
    <w:abstractNumId w:val="4"/>
  </w:num>
  <w:num w:numId="7" w16cid:durableId="254091660">
    <w:abstractNumId w:val="12"/>
  </w:num>
  <w:num w:numId="8" w16cid:durableId="456726663">
    <w:abstractNumId w:val="9"/>
  </w:num>
  <w:num w:numId="9" w16cid:durableId="989210653">
    <w:abstractNumId w:val="6"/>
  </w:num>
  <w:num w:numId="10" w16cid:durableId="1924483747">
    <w:abstractNumId w:val="7"/>
  </w:num>
  <w:num w:numId="11" w16cid:durableId="1087920611">
    <w:abstractNumId w:val="5"/>
  </w:num>
  <w:num w:numId="12" w16cid:durableId="1884976403">
    <w:abstractNumId w:val="8"/>
  </w:num>
  <w:num w:numId="13" w16cid:durableId="2026243635">
    <w:abstractNumId w:val="0"/>
  </w:num>
  <w:num w:numId="14" w16cid:durableId="1791780063">
    <w:abstractNumId w:val="2"/>
  </w:num>
  <w:num w:numId="15" w16cid:durableId="1056389714">
    <w:abstractNumId w:val="1"/>
  </w:num>
  <w:num w:numId="16" w16cid:durableId="866262246">
    <w:abstractNumId w:val="14"/>
  </w:num>
  <w:num w:numId="17" w16cid:durableId="2118792232">
    <w:abstractNumId w:val="10"/>
  </w:num>
  <w:num w:numId="18" w16cid:durableId="75130761">
    <w:abstractNumId w:val="13"/>
  </w:num>
  <w:num w:numId="19" w16cid:durableId="1547793528">
    <w:abstractNumId w:val="18"/>
  </w:num>
  <w:num w:numId="20" w16cid:durableId="6734133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11"/>
    <w:rsid w:val="00004A07"/>
    <w:rsid w:val="00004E99"/>
    <w:rsid w:val="00005054"/>
    <w:rsid w:val="00006125"/>
    <w:rsid w:val="00006CBA"/>
    <w:rsid w:val="00011B9D"/>
    <w:rsid w:val="00015D4D"/>
    <w:rsid w:val="00017C2B"/>
    <w:rsid w:val="000210D3"/>
    <w:rsid w:val="00021E29"/>
    <w:rsid w:val="0002373F"/>
    <w:rsid w:val="0002383A"/>
    <w:rsid w:val="00026B86"/>
    <w:rsid w:val="000303FC"/>
    <w:rsid w:val="000343BE"/>
    <w:rsid w:val="00034C6A"/>
    <w:rsid w:val="00036648"/>
    <w:rsid w:val="00036BD2"/>
    <w:rsid w:val="00037766"/>
    <w:rsid w:val="000377EB"/>
    <w:rsid w:val="00045EF1"/>
    <w:rsid w:val="00050083"/>
    <w:rsid w:val="00052548"/>
    <w:rsid w:val="0005285A"/>
    <w:rsid w:val="00053E1C"/>
    <w:rsid w:val="0005424D"/>
    <w:rsid w:val="000552B7"/>
    <w:rsid w:val="000557B7"/>
    <w:rsid w:val="00055DF7"/>
    <w:rsid w:val="00055EF9"/>
    <w:rsid w:val="00056B7F"/>
    <w:rsid w:val="00060CA1"/>
    <w:rsid w:val="000625D1"/>
    <w:rsid w:val="0006740D"/>
    <w:rsid w:val="00070833"/>
    <w:rsid w:val="00072514"/>
    <w:rsid w:val="00072A23"/>
    <w:rsid w:val="000743CB"/>
    <w:rsid w:val="00074BF8"/>
    <w:rsid w:val="000758DC"/>
    <w:rsid w:val="00081E13"/>
    <w:rsid w:val="000831BE"/>
    <w:rsid w:val="00093C83"/>
    <w:rsid w:val="000946F2"/>
    <w:rsid w:val="00094A9E"/>
    <w:rsid w:val="000978CC"/>
    <w:rsid w:val="000A0094"/>
    <w:rsid w:val="000A0CEF"/>
    <w:rsid w:val="000B02B7"/>
    <w:rsid w:val="000B3ABC"/>
    <w:rsid w:val="000B4B7E"/>
    <w:rsid w:val="000B5411"/>
    <w:rsid w:val="000B6DA2"/>
    <w:rsid w:val="000C1D12"/>
    <w:rsid w:val="000C421A"/>
    <w:rsid w:val="000C7134"/>
    <w:rsid w:val="000D070A"/>
    <w:rsid w:val="000D1A49"/>
    <w:rsid w:val="000D25B3"/>
    <w:rsid w:val="000D2AEE"/>
    <w:rsid w:val="000D4336"/>
    <w:rsid w:val="000D4C12"/>
    <w:rsid w:val="000D6849"/>
    <w:rsid w:val="000D7B93"/>
    <w:rsid w:val="000D7DAD"/>
    <w:rsid w:val="000E1979"/>
    <w:rsid w:val="000E222C"/>
    <w:rsid w:val="000E2A29"/>
    <w:rsid w:val="000E30D0"/>
    <w:rsid w:val="000E32B5"/>
    <w:rsid w:val="000E6281"/>
    <w:rsid w:val="000E7B5D"/>
    <w:rsid w:val="000F2162"/>
    <w:rsid w:val="000F2E69"/>
    <w:rsid w:val="000F6870"/>
    <w:rsid w:val="00100D86"/>
    <w:rsid w:val="00101D21"/>
    <w:rsid w:val="00101E76"/>
    <w:rsid w:val="00105F27"/>
    <w:rsid w:val="001060D4"/>
    <w:rsid w:val="00106336"/>
    <w:rsid w:val="001120ED"/>
    <w:rsid w:val="0011344B"/>
    <w:rsid w:val="001218FD"/>
    <w:rsid w:val="0012256E"/>
    <w:rsid w:val="00124C82"/>
    <w:rsid w:val="00125C3E"/>
    <w:rsid w:val="00126A29"/>
    <w:rsid w:val="001355C5"/>
    <w:rsid w:val="001356BA"/>
    <w:rsid w:val="00135CBE"/>
    <w:rsid w:val="0014363F"/>
    <w:rsid w:val="00144013"/>
    <w:rsid w:val="00145634"/>
    <w:rsid w:val="00145983"/>
    <w:rsid w:val="00146FD0"/>
    <w:rsid w:val="00147BDE"/>
    <w:rsid w:val="001502C6"/>
    <w:rsid w:val="00150D70"/>
    <w:rsid w:val="00151126"/>
    <w:rsid w:val="00151A16"/>
    <w:rsid w:val="00151F2F"/>
    <w:rsid w:val="00152889"/>
    <w:rsid w:val="0015288D"/>
    <w:rsid w:val="00154A37"/>
    <w:rsid w:val="001554B8"/>
    <w:rsid w:val="001557AD"/>
    <w:rsid w:val="001565C1"/>
    <w:rsid w:val="00156FF2"/>
    <w:rsid w:val="001570C6"/>
    <w:rsid w:val="00167ACA"/>
    <w:rsid w:val="00170363"/>
    <w:rsid w:val="00171083"/>
    <w:rsid w:val="001736D8"/>
    <w:rsid w:val="001738CD"/>
    <w:rsid w:val="00174538"/>
    <w:rsid w:val="0018717A"/>
    <w:rsid w:val="00190DF1"/>
    <w:rsid w:val="00193571"/>
    <w:rsid w:val="001937E4"/>
    <w:rsid w:val="00194B11"/>
    <w:rsid w:val="00194C9E"/>
    <w:rsid w:val="00196EFD"/>
    <w:rsid w:val="00197CA2"/>
    <w:rsid w:val="001A2798"/>
    <w:rsid w:val="001A7C98"/>
    <w:rsid w:val="001B01F5"/>
    <w:rsid w:val="001B5B66"/>
    <w:rsid w:val="001B5C2D"/>
    <w:rsid w:val="001C12D2"/>
    <w:rsid w:val="001C3251"/>
    <w:rsid w:val="001C68C9"/>
    <w:rsid w:val="001D58D8"/>
    <w:rsid w:val="001D6221"/>
    <w:rsid w:val="001D7D8C"/>
    <w:rsid w:val="001E243D"/>
    <w:rsid w:val="001E52C2"/>
    <w:rsid w:val="001E60D8"/>
    <w:rsid w:val="001E77C7"/>
    <w:rsid w:val="001F004D"/>
    <w:rsid w:val="001F1672"/>
    <w:rsid w:val="001F198B"/>
    <w:rsid w:val="001F2731"/>
    <w:rsid w:val="001F453F"/>
    <w:rsid w:val="001F6C51"/>
    <w:rsid w:val="001F76A7"/>
    <w:rsid w:val="00201610"/>
    <w:rsid w:val="0020287A"/>
    <w:rsid w:val="00204DAD"/>
    <w:rsid w:val="00210CB7"/>
    <w:rsid w:val="00213058"/>
    <w:rsid w:val="00214482"/>
    <w:rsid w:val="00215A08"/>
    <w:rsid w:val="00216F1C"/>
    <w:rsid w:val="00217631"/>
    <w:rsid w:val="0022070C"/>
    <w:rsid w:val="00221813"/>
    <w:rsid w:val="0022389E"/>
    <w:rsid w:val="00224362"/>
    <w:rsid w:val="00225925"/>
    <w:rsid w:val="00225AFC"/>
    <w:rsid w:val="00226990"/>
    <w:rsid w:val="00226E38"/>
    <w:rsid w:val="002272D3"/>
    <w:rsid w:val="00227625"/>
    <w:rsid w:val="002276E9"/>
    <w:rsid w:val="00227E60"/>
    <w:rsid w:val="002310B5"/>
    <w:rsid w:val="0023274D"/>
    <w:rsid w:val="002368A0"/>
    <w:rsid w:val="00236B42"/>
    <w:rsid w:val="00236C5E"/>
    <w:rsid w:val="00237CE9"/>
    <w:rsid w:val="00240BFD"/>
    <w:rsid w:val="00243FB5"/>
    <w:rsid w:val="00244B28"/>
    <w:rsid w:val="002522EE"/>
    <w:rsid w:val="00257AB9"/>
    <w:rsid w:val="00261A1E"/>
    <w:rsid w:val="00263161"/>
    <w:rsid w:val="002651E1"/>
    <w:rsid w:val="002653F2"/>
    <w:rsid w:val="00265F32"/>
    <w:rsid w:val="002665AE"/>
    <w:rsid w:val="00266A3B"/>
    <w:rsid w:val="00266BB2"/>
    <w:rsid w:val="0026773B"/>
    <w:rsid w:val="002701B2"/>
    <w:rsid w:val="00270AC1"/>
    <w:rsid w:val="00270ED3"/>
    <w:rsid w:val="00272703"/>
    <w:rsid w:val="00272E45"/>
    <w:rsid w:val="0027463A"/>
    <w:rsid w:val="00274A02"/>
    <w:rsid w:val="00275F25"/>
    <w:rsid w:val="002763F7"/>
    <w:rsid w:val="00276612"/>
    <w:rsid w:val="00277C43"/>
    <w:rsid w:val="00282153"/>
    <w:rsid w:val="0028258D"/>
    <w:rsid w:val="0028385F"/>
    <w:rsid w:val="002901AA"/>
    <w:rsid w:val="002918C7"/>
    <w:rsid w:val="00291F82"/>
    <w:rsid w:val="002938AB"/>
    <w:rsid w:val="00293E95"/>
    <w:rsid w:val="00294F31"/>
    <w:rsid w:val="00297784"/>
    <w:rsid w:val="002A0686"/>
    <w:rsid w:val="002A1358"/>
    <w:rsid w:val="002A5FFC"/>
    <w:rsid w:val="002A766B"/>
    <w:rsid w:val="002B23BD"/>
    <w:rsid w:val="002B5471"/>
    <w:rsid w:val="002B6942"/>
    <w:rsid w:val="002B75AD"/>
    <w:rsid w:val="002B7FCA"/>
    <w:rsid w:val="002C3FCD"/>
    <w:rsid w:val="002C4ECA"/>
    <w:rsid w:val="002C562D"/>
    <w:rsid w:val="002C5F8F"/>
    <w:rsid w:val="002C6AD6"/>
    <w:rsid w:val="002D233D"/>
    <w:rsid w:val="002D2D34"/>
    <w:rsid w:val="002D48F1"/>
    <w:rsid w:val="002D4D8A"/>
    <w:rsid w:val="002D53C7"/>
    <w:rsid w:val="002E03A6"/>
    <w:rsid w:val="002E0CF0"/>
    <w:rsid w:val="002E1A58"/>
    <w:rsid w:val="002E417E"/>
    <w:rsid w:val="002E4FFA"/>
    <w:rsid w:val="002E5CC6"/>
    <w:rsid w:val="002E6726"/>
    <w:rsid w:val="002E72F4"/>
    <w:rsid w:val="002E76AF"/>
    <w:rsid w:val="002E7E11"/>
    <w:rsid w:val="002F0C25"/>
    <w:rsid w:val="002F3AB7"/>
    <w:rsid w:val="002F3E10"/>
    <w:rsid w:val="002F47A6"/>
    <w:rsid w:val="002F534D"/>
    <w:rsid w:val="002F5936"/>
    <w:rsid w:val="002F5C33"/>
    <w:rsid w:val="002F698C"/>
    <w:rsid w:val="0030013F"/>
    <w:rsid w:val="003022C6"/>
    <w:rsid w:val="00303418"/>
    <w:rsid w:val="00303F2C"/>
    <w:rsid w:val="00307047"/>
    <w:rsid w:val="003100FC"/>
    <w:rsid w:val="00311D91"/>
    <w:rsid w:val="00314CEB"/>
    <w:rsid w:val="00314FE3"/>
    <w:rsid w:val="00316F7E"/>
    <w:rsid w:val="00321307"/>
    <w:rsid w:val="003231E5"/>
    <w:rsid w:val="0032366B"/>
    <w:rsid w:val="003241E3"/>
    <w:rsid w:val="003259A1"/>
    <w:rsid w:val="00325A46"/>
    <w:rsid w:val="00325F0C"/>
    <w:rsid w:val="003307E0"/>
    <w:rsid w:val="00331247"/>
    <w:rsid w:val="00332120"/>
    <w:rsid w:val="003334EB"/>
    <w:rsid w:val="00333778"/>
    <w:rsid w:val="003346DC"/>
    <w:rsid w:val="0033489C"/>
    <w:rsid w:val="003378F1"/>
    <w:rsid w:val="00353887"/>
    <w:rsid w:val="00357AEB"/>
    <w:rsid w:val="00357BB0"/>
    <w:rsid w:val="0036027E"/>
    <w:rsid w:val="003610B2"/>
    <w:rsid w:val="00361C36"/>
    <w:rsid w:val="00367C19"/>
    <w:rsid w:val="00374984"/>
    <w:rsid w:val="00375028"/>
    <w:rsid w:val="003803FE"/>
    <w:rsid w:val="003810EC"/>
    <w:rsid w:val="003842CB"/>
    <w:rsid w:val="003860C1"/>
    <w:rsid w:val="003861AB"/>
    <w:rsid w:val="00387F86"/>
    <w:rsid w:val="00393398"/>
    <w:rsid w:val="00393876"/>
    <w:rsid w:val="00393B86"/>
    <w:rsid w:val="003A11EC"/>
    <w:rsid w:val="003A2901"/>
    <w:rsid w:val="003A29B0"/>
    <w:rsid w:val="003A4A4C"/>
    <w:rsid w:val="003A7C90"/>
    <w:rsid w:val="003B1E4C"/>
    <w:rsid w:val="003B21EF"/>
    <w:rsid w:val="003B5475"/>
    <w:rsid w:val="003B6ADC"/>
    <w:rsid w:val="003B6EF0"/>
    <w:rsid w:val="003C0954"/>
    <w:rsid w:val="003C0C1A"/>
    <w:rsid w:val="003C0CDA"/>
    <w:rsid w:val="003C28AA"/>
    <w:rsid w:val="003D0025"/>
    <w:rsid w:val="003D0651"/>
    <w:rsid w:val="003D18FE"/>
    <w:rsid w:val="003D2024"/>
    <w:rsid w:val="003D2AAA"/>
    <w:rsid w:val="003D428F"/>
    <w:rsid w:val="003D4E69"/>
    <w:rsid w:val="003D5022"/>
    <w:rsid w:val="003D6C9A"/>
    <w:rsid w:val="003E19CD"/>
    <w:rsid w:val="003E23E7"/>
    <w:rsid w:val="003E7FD5"/>
    <w:rsid w:val="003F095F"/>
    <w:rsid w:val="003F2CBA"/>
    <w:rsid w:val="003F41DB"/>
    <w:rsid w:val="00403822"/>
    <w:rsid w:val="00403EAD"/>
    <w:rsid w:val="004103A3"/>
    <w:rsid w:val="0041046A"/>
    <w:rsid w:val="00413ADC"/>
    <w:rsid w:val="00417324"/>
    <w:rsid w:val="0041791F"/>
    <w:rsid w:val="00420C42"/>
    <w:rsid w:val="00420CC9"/>
    <w:rsid w:val="00422BEF"/>
    <w:rsid w:val="004236E6"/>
    <w:rsid w:val="004263AE"/>
    <w:rsid w:val="00427396"/>
    <w:rsid w:val="00430F09"/>
    <w:rsid w:val="0043184D"/>
    <w:rsid w:val="00432069"/>
    <w:rsid w:val="00433DA0"/>
    <w:rsid w:val="00434D0E"/>
    <w:rsid w:val="00435FFF"/>
    <w:rsid w:val="004371FF"/>
    <w:rsid w:val="004378BC"/>
    <w:rsid w:val="00440EE9"/>
    <w:rsid w:val="00442107"/>
    <w:rsid w:val="004427E1"/>
    <w:rsid w:val="004429F3"/>
    <w:rsid w:val="00447C83"/>
    <w:rsid w:val="00450037"/>
    <w:rsid w:val="004503A2"/>
    <w:rsid w:val="0045144D"/>
    <w:rsid w:val="004529E1"/>
    <w:rsid w:val="00454DAC"/>
    <w:rsid w:val="00456C47"/>
    <w:rsid w:val="00456DCE"/>
    <w:rsid w:val="00466A32"/>
    <w:rsid w:val="00470350"/>
    <w:rsid w:val="00470816"/>
    <w:rsid w:val="004713FC"/>
    <w:rsid w:val="0047204B"/>
    <w:rsid w:val="0047525B"/>
    <w:rsid w:val="00475B7A"/>
    <w:rsid w:val="0047610B"/>
    <w:rsid w:val="00480244"/>
    <w:rsid w:val="00480402"/>
    <w:rsid w:val="00482507"/>
    <w:rsid w:val="004838E4"/>
    <w:rsid w:val="00483F79"/>
    <w:rsid w:val="00484AF7"/>
    <w:rsid w:val="00484E94"/>
    <w:rsid w:val="004850E7"/>
    <w:rsid w:val="00485F1D"/>
    <w:rsid w:val="0048634F"/>
    <w:rsid w:val="0048652B"/>
    <w:rsid w:val="00490135"/>
    <w:rsid w:val="004911A8"/>
    <w:rsid w:val="00493FDE"/>
    <w:rsid w:val="004A1147"/>
    <w:rsid w:val="004A23B9"/>
    <w:rsid w:val="004A44CC"/>
    <w:rsid w:val="004A51CA"/>
    <w:rsid w:val="004A71BB"/>
    <w:rsid w:val="004B4B78"/>
    <w:rsid w:val="004B55A2"/>
    <w:rsid w:val="004B5B00"/>
    <w:rsid w:val="004B70CB"/>
    <w:rsid w:val="004C00CF"/>
    <w:rsid w:val="004C152F"/>
    <w:rsid w:val="004C35C7"/>
    <w:rsid w:val="004C47A6"/>
    <w:rsid w:val="004C5057"/>
    <w:rsid w:val="004C5174"/>
    <w:rsid w:val="004C556B"/>
    <w:rsid w:val="004C6152"/>
    <w:rsid w:val="004C6CE2"/>
    <w:rsid w:val="004D1128"/>
    <w:rsid w:val="004D179E"/>
    <w:rsid w:val="004D25EA"/>
    <w:rsid w:val="004D49B4"/>
    <w:rsid w:val="004D5EC9"/>
    <w:rsid w:val="004E0ACD"/>
    <w:rsid w:val="004E1217"/>
    <w:rsid w:val="004E27B9"/>
    <w:rsid w:val="004E2B3B"/>
    <w:rsid w:val="004E54E2"/>
    <w:rsid w:val="004F2E88"/>
    <w:rsid w:val="004F451C"/>
    <w:rsid w:val="004F63F6"/>
    <w:rsid w:val="004F7814"/>
    <w:rsid w:val="00502CCC"/>
    <w:rsid w:val="005038F9"/>
    <w:rsid w:val="00505A11"/>
    <w:rsid w:val="0050600E"/>
    <w:rsid w:val="005104ED"/>
    <w:rsid w:val="005129C3"/>
    <w:rsid w:val="00520354"/>
    <w:rsid w:val="00521159"/>
    <w:rsid w:val="00521BE1"/>
    <w:rsid w:val="0052339B"/>
    <w:rsid w:val="005241E8"/>
    <w:rsid w:val="005304BF"/>
    <w:rsid w:val="00530F2D"/>
    <w:rsid w:val="00532F57"/>
    <w:rsid w:val="00533C2B"/>
    <w:rsid w:val="00535DC7"/>
    <w:rsid w:val="005377A9"/>
    <w:rsid w:val="00541EA0"/>
    <w:rsid w:val="00543EF8"/>
    <w:rsid w:val="00544005"/>
    <w:rsid w:val="00544F5E"/>
    <w:rsid w:val="005467D6"/>
    <w:rsid w:val="005513BC"/>
    <w:rsid w:val="00551C4C"/>
    <w:rsid w:val="00554FCE"/>
    <w:rsid w:val="0055529A"/>
    <w:rsid w:val="00556DAA"/>
    <w:rsid w:val="0056255A"/>
    <w:rsid w:val="00566DBB"/>
    <w:rsid w:val="005710BB"/>
    <w:rsid w:val="005733D4"/>
    <w:rsid w:val="005747DB"/>
    <w:rsid w:val="005808DC"/>
    <w:rsid w:val="00582A39"/>
    <w:rsid w:val="00582B37"/>
    <w:rsid w:val="00586C8F"/>
    <w:rsid w:val="00591E8C"/>
    <w:rsid w:val="005938BE"/>
    <w:rsid w:val="00594583"/>
    <w:rsid w:val="005A1098"/>
    <w:rsid w:val="005A2FCC"/>
    <w:rsid w:val="005A45CA"/>
    <w:rsid w:val="005A54B1"/>
    <w:rsid w:val="005A609A"/>
    <w:rsid w:val="005A6551"/>
    <w:rsid w:val="005B01E9"/>
    <w:rsid w:val="005B0563"/>
    <w:rsid w:val="005B1161"/>
    <w:rsid w:val="005B1C58"/>
    <w:rsid w:val="005B271A"/>
    <w:rsid w:val="005B2830"/>
    <w:rsid w:val="005B354C"/>
    <w:rsid w:val="005B3CAB"/>
    <w:rsid w:val="005C1A0B"/>
    <w:rsid w:val="005C6922"/>
    <w:rsid w:val="005D75A9"/>
    <w:rsid w:val="005E2332"/>
    <w:rsid w:val="005E5A94"/>
    <w:rsid w:val="005E6B24"/>
    <w:rsid w:val="005F259C"/>
    <w:rsid w:val="005F32FC"/>
    <w:rsid w:val="005F611D"/>
    <w:rsid w:val="005F6B99"/>
    <w:rsid w:val="00602762"/>
    <w:rsid w:val="00602BA6"/>
    <w:rsid w:val="0060439A"/>
    <w:rsid w:val="006061F7"/>
    <w:rsid w:val="006067C0"/>
    <w:rsid w:val="00606C9F"/>
    <w:rsid w:val="006072A2"/>
    <w:rsid w:val="0060730B"/>
    <w:rsid w:val="00607BDF"/>
    <w:rsid w:val="00611312"/>
    <w:rsid w:val="00613BBA"/>
    <w:rsid w:val="00613F32"/>
    <w:rsid w:val="00620163"/>
    <w:rsid w:val="00620B71"/>
    <w:rsid w:val="00622B02"/>
    <w:rsid w:val="006253CF"/>
    <w:rsid w:val="00625C60"/>
    <w:rsid w:val="006270CA"/>
    <w:rsid w:val="00627EFD"/>
    <w:rsid w:val="00634B4D"/>
    <w:rsid w:val="00637B82"/>
    <w:rsid w:val="006457EA"/>
    <w:rsid w:val="00651C81"/>
    <w:rsid w:val="006521B3"/>
    <w:rsid w:val="00652853"/>
    <w:rsid w:val="00652A37"/>
    <w:rsid w:val="00652F4E"/>
    <w:rsid w:val="00654A4E"/>
    <w:rsid w:val="00660A3E"/>
    <w:rsid w:val="006627BB"/>
    <w:rsid w:val="00662BF7"/>
    <w:rsid w:val="006636EE"/>
    <w:rsid w:val="006643B9"/>
    <w:rsid w:val="00666C42"/>
    <w:rsid w:val="0067705F"/>
    <w:rsid w:val="00681935"/>
    <w:rsid w:val="00681948"/>
    <w:rsid w:val="00685BFD"/>
    <w:rsid w:val="0068689B"/>
    <w:rsid w:val="00687167"/>
    <w:rsid w:val="00690A4F"/>
    <w:rsid w:val="006912BA"/>
    <w:rsid w:val="0069253A"/>
    <w:rsid w:val="00697AA5"/>
    <w:rsid w:val="006A195D"/>
    <w:rsid w:val="006A34D0"/>
    <w:rsid w:val="006A517C"/>
    <w:rsid w:val="006A5C80"/>
    <w:rsid w:val="006A7202"/>
    <w:rsid w:val="006A7C8F"/>
    <w:rsid w:val="006B128F"/>
    <w:rsid w:val="006B7B18"/>
    <w:rsid w:val="006C1813"/>
    <w:rsid w:val="006C29E1"/>
    <w:rsid w:val="006C2ACF"/>
    <w:rsid w:val="006C397A"/>
    <w:rsid w:val="006C66B3"/>
    <w:rsid w:val="006C7059"/>
    <w:rsid w:val="006C7F6C"/>
    <w:rsid w:val="006D0708"/>
    <w:rsid w:val="006D3D9C"/>
    <w:rsid w:val="006D6774"/>
    <w:rsid w:val="006D742C"/>
    <w:rsid w:val="006E3548"/>
    <w:rsid w:val="006E3AB3"/>
    <w:rsid w:val="006E40FD"/>
    <w:rsid w:val="006E541B"/>
    <w:rsid w:val="006E5FF0"/>
    <w:rsid w:val="006E6019"/>
    <w:rsid w:val="006E6ED4"/>
    <w:rsid w:val="006E75BC"/>
    <w:rsid w:val="006F1A11"/>
    <w:rsid w:val="006F3B17"/>
    <w:rsid w:val="006F4902"/>
    <w:rsid w:val="006F5738"/>
    <w:rsid w:val="007002DE"/>
    <w:rsid w:val="00703479"/>
    <w:rsid w:val="007042D8"/>
    <w:rsid w:val="00705899"/>
    <w:rsid w:val="007068B0"/>
    <w:rsid w:val="00710071"/>
    <w:rsid w:val="00710610"/>
    <w:rsid w:val="00717772"/>
    <w:rsid w:val="007179AC"/>
    <w:rsid w:val="007179B6"/>
    <w:rsid w:val="007205AC"/>
    <w:rsid w:val="007211B7"/>
    <w:rsid w:val="0073434F"/>
    <w:rsid w:val="0073500C"/>
    <w:rsid w:val="00736070"/>
    <w:rsid w:val="0073669B"/>
    <w:rsid w:val="007411CF"/>
    <w:rsid w:val="00743B19"/>
    <w:rsid w:val="00744369"/>
    <w:rsid w:val="007447D5"/>
    <w:rsid w:val="00744888"/>
    <w:rsid w:val="00744946"/>
    <w:rsid w:val="00746593"/>
    <w:rsid w:val="00747114"/>
    <w:rsid w:val="007475C5"/>
    <w:rsid w:val="007475F1"/>
    <w:rsid w:val="0075074B"/>
    <w:rsid w:val="00750CC5"/>
    <w:rsid w:val="0075286F"/>
    <w:rsid w:val="00753AC7"/>
    <w:rsid w:val="00753AE0"/>
    <w:rsid w:val="00755BCE"/>
    <w:rsid w:val="0075627B"/>
    <w:rsid w:val="007562F8"/>
    <w:rsid w:val="0075686A"/>
    <w:rsid w:val="00757A1D"/>
    <w:rsid w:val="0076473B"/>
    <w:rsid w:val="0076598B"/>
    <w:rsid w:val="00766BF0"/>
    <w:rsid w:val="00767374"/>
    <w:rsid w:val="0076790E"/>
    <w:rsid w:val="00771DDF"/>
    <w:rsid w:val="00772328"/>
    <w:rsid w:val="0077680B"/>
    <w:rsid w:val="00776AA3"/>
    <w:rsid w:val="0077708A"/>
    <w:rsid w:val="00777240"/>
    <w:rsid w:val="007808D2"/>
    <w:rsid w:val="00781209"/>
    <w:rsid w:val="00781B37"/>
    <w:rsid w:val="00781C9F"/>
    <w:rsid w:val="007828D0"/>
    <w:rsid w:val="00782C4C"/>
    <w:rsid w:val="00783C70"/>
    <w:rsid w:val="007912BE"/>
    <w:rsid w:val="00797FE5"/>
    <w:rsid w:val="007A0EE7"/>
    <w:rsid w:val="007A26F7"/>
    <w:rsid w:val="007A2F2C"/>
    <w:rsid w:val="007A55B1"/>
    <w:rsid w:val="007A5C27"/>
    <w:rsid w:val="007B5CE4"/>
    <w:rsid w:val="007B68D6"/>
    <w:rsid w:val="007C00B6"/>
    <w:rsid w:val="007C1A18"/>
    <w:rsid w:val="007C244E"/>
    <w:rsid w:val="007C3C6F"/>
    <w:rsid w:val="007C3F80"/>
    <w:rsid w:val="007C4297"/>
    <w:rsid w:val="007C6256"/>
    <w:rsid w:val="007D287F"/>
    <w:rsid w:val="007D5083"/>
    <w:rsid w:val="007D5397"/>
    <w:rsid w:val="007D74EA"/>
    <w:rsid w:val="007E5A4D"/>
    <w:rsid w:val="007E7119"/>
    <w:rsid w:val="007F1572"/>
    <w:rsid w:val="007F2572"/>
    <w:rsid w:val="007F49B1"/>
    <w:rsid w:val="007F4AD0"/>
    <w:rsid w:val="007F5F82"/>
    <w:rsid w:val="007F6A13"/>
    <w:rsid w:val="007F7F5A"/>
    <w:rsid w:val="008025A5"/>
    <w:rsid w:val="0080325B"/>
    <w:rsid w:val="008047E6"/>
    <w:rsid w:val="008062F4"/>
    <w:rsid w:val="00806D8F"/>
    <w:rsid w:val="00807EF1"/>
    <w:rsid w:val="00810DE1"/>
    <w:rsid w:val="00811208"/>
    <w:rsid w:val="00812288"/>
    <w:rsid w:val="00814882"/>
    <w:rsid w:val="0081590E"/>
    <w:rsid w:val="00815FEF"/>
    <w:rsid w:val="008213C1"/>
    <w:rsid w:val="008230C6"/>
    <w:rsid w:val="00823764"/>
    <w:rsid w:val="008239BD"/>
    <w:rsid w:val="00825B7D"/>
    <w:rsid w:val="00825C4F"/>
    <w:rsid w:val="00831468"/>
    <w:rsid w:val="00834CE2"/>
    <w:rsid w:val="00837937"/>
    <w:rsid w:val="008420EF"/>
    <w:rsid w:val="00842595"/>
    <w:rsid w:val="00843CD6"/>
    <w:rsid w:val="008444FF"/>
    <w:rsid w:val="00845210"/>
    <w:rsid w:val="008466CF"/>
    <w:rsid w:val="0085189B"/>
    <w:rsid w:val="00854534"/>
    <w:rsid w:val="008557BD"/>
    <w:rsid w:val="0085638F"/>
    <w:rsid w:val="008567AE"/>
    <w:rsid w:val="00856FC1"/>
    <w:rsid w:val="00862887"/>
    <w:rsid w:val="00863728"/>
    <w:rsid w:val="00866609"/>
    <w:rsid w:val="0086765D"/>
    <w:rsid w:val="008701B1"/>
    <w:rsid w:val="0087062A"/>
    <w:rsid w:val="0087439C"/>
    <w:rsid w:val="00877100"/>
    <w:rsid w:val="008774AD"/>
    <w:rsid w:val="008803DF"/>
    <w:rsid w:val="008848E4"/>
    <w:rsid w:val="00885707"/>
    <w:rsid w:val="00885CA1"/>
    <w:rsid w:val="0088632D"/>
    <w:rsid w:val="008863BB"/>
    <w:rsid w:val="008864BB"/>
    <w:rsid w:val="00890F0E"/>
    <w:rsid w:val="008913F1"/>
    <w:rsid w:val="0089171F"/>
    <w:rsid w:val="00894F6E"/>
    <w:rsid w:val="008959D1"/>
    <w:rsid w:val="00895D76"/>
    <w:rsid w:val="00897D26"/>
    <w:rsid w:val="008A00FD"/>
    <w:rsid w:val="008A1A1C"/>
    <w:rsid w:val="008A59FD"/>
    <w:rsid w:val="008A764D"/>
    <w:rsid w:val="008B2ADB"/>
    <w:rsid w:val="008B5E2C"/>
    <w:rsid w:val="008B5EB5"/>
    <w:rsid w:val="008B6BBB"/>
    <w:rsid w:val="008B7EC7"/>
    <w:rsid w:val="008C1005"/>
    <w:rsid w:val="008C3015"/>
    <w:rsid w:val="008C4D93"/>
    <w:rsid w:val="008C5DAB"/>
    <w:rsid w:val="008C6913"/>
    <w:rsid w:val="008D6BBD"/>
    <w:rsid w:val="008D7889"/>
    <w:rsid w:val="008E2389"/>
    <w:rsid w:val="008E32E7"/>
    <w:rsid w:val="008E49E3"/>
    <w:rsid w:val="008E5515"/>
    <w:rsid w:val="008F7AB7"/>
    <w:rsid w:val="009044EF"/>
    <w:rsid w:val="009051AE"/>
    <w:rsid w:val="009105F6"/>
    <w:rsid w:val="00913ABC"/>
    <w:rsid w:val="00914479"/>
    <w:rsid w:val="0091492B"/>
    <w:rsid w:val="009154D6"/>
    <w:rsid w:val="0091780A"/>
    <w:rsid w:val="00917A11"/>
    <w:rsid w:val="00920162"/>
    <w:rsid w:val="00920B54"/>
    <w:rsid w:val="00921FB3"/>
    <w:rsid w:val="00923F2C"/>
    <w:rsid w:val="0092798D"/>
    <w:rsid w:val="00931F70"/>
    <w:rsid w:val="0093659C"/>
    <w:rsid w:val="00937CDC"/>
    <w:rsid w:val="00940DF0"/>
    <w:rsid w:val="00941C97"/>
    <w:rsid w:val="00941D96"/>
    <w:rsid w:val="00943204"/>
    <w:rsid w:val="009462CA"/>
    <w:rsid w:val="00947785"/>
    <w:rsid w:val="00950D31"/>
    <w:rsid w:val="00960528"/>
    <w:rsid w:val="0096134B"/>
    <w:rsid w:val="00963071"/>
    <w:rsid w:val="009639B1"/>
    <w:rsid w:val="00963F9B"/>
    <w:rsid w:val="00972C17"/>
    <w:rsid w:val="0097553C"/>
    <w:rsid w:val="00984067"/>
    <w:rsid w:val="0098427D"/>
    <w:rsid w:val="00984F2A"/>
    <w:rsid w:val="00986AC7"/>
    <w:rsid w:val="00990B93"/>
    <w:rsid w:val="00991C97"/>
    <w:rsid w:val="00995D31"/>
    <w:rsid w:val="00995EF1"/>
    <w:rsid w:val="00996223"/>
    <w:rsid w:val="009968C1"/>
    <w:rsid w:val="009979D3"/>
    <w:rsid w:val="009A63DB"/>
    <w:rsid w:val="009A7479"/>
    <w:rsid w:val="009B03CB"/>
    <w:rsid w:val="009B08C5"/>
    <w:rsid w:val="009B1389"/>
    <w:rsid w:val="009B32AA"/>
    <w:rsid w:val="009B4B2F"/>
    <w:rsid w:val="009B7C43"/>
    <w:rsid w:val="009C14B1"/>
    <w:rsid w:val="009C2145"/>
    <w:rsid w:val="009C25DF"/>
    <w:rsid w:val="009C3438"/>
    <w:rsid w:val="009C7CFE"/>
    <w:rsid w:val="009D1502"/>
    <w:rsid w:val="009D2220"/>
    <w:rsid w:val="009D5348"/>
    <w:rsid w:val="009D7EB4"/>
    <w:rsid w:val="009E02AA"/>
    <w:rsid w:val="009E0562"/>
    <w:rsid w:val="009E246C"/>
    <w:rsid w:val="009E2915"/>
    <w:rsid w:val="009E2D3E"/>
    <w:rsid w:val="009E3615"/>
    <w:rsid w:val="009E58B9"/>
    <w:rsid w:val="009E5CC7"/>
    <w:rsid w:val="009E6DF5"/>
    <w:rsid w:val="009E75D4"/>
    <w:rsid w:val="009E7A30"/>
    <w:rsid w:val="009F040D"/>
    <w:rsid w:val="009F3156"/>
    <w:rsid w:val="009F37BF"/>
    <w:rsid w:val="009F7056"/>
    <w:rsid w:val="009F7E35"/>
    <w:rsid w:val="00A009B8"/>
    <w:rsid w:val="00A02E3E"/>
    <w:rsid w:val="00A049FA"/>
    <w:rsid w:val="00A06C5F"/>
    <w:rsid w:val="00A14D9D"/>
    <w:rsid w:val="00A1581B"/>
    <w:rsid w:val="00A15E50"/>
    <w:rsid w:val="00A16FDC"/>
    <w:rsid w:val="00A175EA"/>
    <w:rsid w:val="00A25308"/>
    <w:rsid w:val="00A27E2B"/>
    <w:rsid w:val="00A33EE3"/>
    <w:rsid w:val="00A43ADC"/>
    <w:rsid w:val="00A45CF2"/>
    <w:rsid w:val="00A52DD8"/>
    <w:rsid w:val="00A558E2"/>
    <w:rsid w:val="00A56449"/>
    <w:rsid w:val="00A571EF"/>
    <w:rsid w:val="00A5780F"/>
    <w:rsid w:val="00A57F21"/>
    <w:rsid w:val="00A60D03"/>
    <w:rsid w:val="00A62815"/>
    <w:rsid w:val="00A632E6"/>
    <w:rsid w:val="00A63791"/>
    <w:rsid w:val="00A63925"/>
    <w:rsid w:val="00A64BE8"/>
    <w:rsid w:val="00A65A6F"/>
    <w:rsid w:val="00A66815"/>
    <w:rsid w:val="00A6700E"/>
    <w:rsid w:val="00A7144A"/>
    <w:rsid w:val="00A73624"/>
    <w:rsid w:val="00A75472"/>
    <w:rsid w:val="00A763E4"/>
    <w:rsid w:val="00A81D92"/>
    <w:rsid w:val="00A848BA"/>
    <w:rsid w:val="00A90E78"/>
    <w:rsid w:val="00A9324C"/>
    <w:rsid w:val="00A95335"/>
    <w:rsid w:val="00A96592"/>
    <w:rsid w:val="00A97BE7"/>
    <w:rsid w:val="00AA22B7"/>
    <w:rsid w:val="00AA2466"/>
    <w:rsid w:val="00AA48CA"/>
    <w:rsid w:val="00AA4E0E"/>
    <w:rsid w:val="00AA699E"/>
    <w:rsid w:val="00AB3CB5"/>
    <w:rsid w:val="00AC1195"/>
    <w:rsid w:val="00AC42CB"/>
    <w:rsid w:val="00AC463F"/>
    <w:rsid w:val="00AC4BF5"/>
    <w:rsid w:val="00AD032A"/>
    <w:rsid w:val="00AD3652"/>
    <w:rsid w:val="00AD4814"/>
    <w:rsid w:val="00AE1DB4"/>
    <w:rsid w:val="00AE29A4"/>
    <w:rsid w:val="00AE598B"/>
    <w:rsid w:val="00AE5A11"/>
    <w:rsid w:val="00AE6D9A"/>
    <w:rsid w:val="00AF1816"/>
    <w:rsid w:val="00AF2006"/>
    <w:rsid w:val="00AF522D"/>
    <w:rsid w:val="00AF7670"/>
    <w:rsid w:val="00B006A5"/>
    <w:rsid w:val="00B007B8"/>
    <w:rsid w:val="00B03237"/>
    <w:rsid w:val="00B07F7C"/>
    <w:rsid w:val="00B100CB"/>
    <w:rsid w:val="00B10F98"/>
    <w:rsid w:val="00B15248"/>
    <w:rsid w:val="00B15E02"/>
    <w:rsid w:val="00B16C29"/>
    <w:rsid w:val="00B219B0"/>
    <w:rsid w:val="00B23F6C"/>
    <w:rsid w:val="00B24137"/>
    <w:rsid w:val="00B24B60"/>
    <w:rsid w:val="00B25BCD"/>
    <w:rsid w:val="00B27255"/>
    <w:rsid w:val="00B30403"/>
    <w:rsid w:val="00B31703"/>
    <w:rsid w:val="00B36959"/>
    <w:rsid w:val="00B36ED7"/>
    <w:rsid w:val="00B37991"/>
    <w:rsid w:val="00B4182D"/>
    <w:rsid w:val="00B4361B"/>
    <w:rsid w:val="00B4445E"/>
    <w:rsid w:val="00B47E7C"/>
    <w:rsid w:val="00B5034D"/>
    <w:rsid w:val="00B50859"/>
    <w:rsid w:val="00B5272C"/>
    <w:rsid w:val="00B54062"/>
    <w:rsid w:val="00B54BAA"/>
    <w:rsid w:val="00B568F9"/>
    <w:rsid w:val="00B56CD7"/>
    <w:rsid w:val="00B57370"/>
    <w:rsid w:val="00B573BE"/>
    <w:rsid w:val="00B62088"/>
    <w:rsid w:val="00B627C6"/>
    <w:rsid w:val="00B6435F"/>
    <w:rsid w:val="00B64848"/>
    <w:rsid w:val="00B66511"/>
    <w:rsid w:val="00B66BDA"/>
    <w:rsid w:val="00B7176B"/>
    <w:rsid w:val="00B74F0C"/>
    <w:rsid w:val="00B7591C"/>
    <w:rsid w:val="00B75F04"/>
    <w:rsid w:val="00B8082E"/>
    <w:rsid w:val="00B832F9"/>
    <w:rsid w:val="00B83E73"/>
    <w:rsid w:val="00B84878"/>
    <w:rsid w:val="00B84CCD"/>
    <w:rsid w:val="00B870C1"/>
    <w:rsid w:val="00B87F2E"/>
    <w:rsid w:val="00B9199B"/>
    <w:rsid w:val="00B933A0"/>
    <w:rsid w:val="00B93B48"/>
    <w:rsid w:val="00B95C9A"/>
    <w:rsid w:val="00B95CE5"/>
    <w:rsid w:val="00B97FED"/>
    <w:rsid w:val="00BA03B0"/>
    <w:rsid w:val="00BA165E"/>
    <w:rsid w:val="00BA2534"/>
    <w:rsid w:val="00BA3CAB"/>
    <w:rsid w:val="00BA5E32"/>
    <w:rsid w:val="00BB31A5"/>
    <w:rsid w:val="00BC21D9"/>
    <w:rsid w:val="00BC2680"/>
    <w:rsid w:val="00BC673F"/>
    <w:rsid w:val="00BD1100"/>
    <w:rsid w:val="00BD3017"/>
    <w:rsid w:val="00BD5523"/>
    <w:rsid w:val="00BD5E23"/>
    <w:rsid w:val="00BD6A56"/>
    <w:rsid w:val="00BD7B33"/>
    <w:rsid w:val="00BE4441"/>
    <w:rsid w:val="00BE624A"/>
    <w:rsid w:val="00BF2467"/>
    <w:rsid w:val="00BF2A72"/>
    <w:rsid w:val="00BF4BF2"/>
    <w:rsid w:val="00BF55B5"/>
    <w:rsid w:val="00BF5D9E"/>
    <w:rsid w:val="00C005DD"/>
    <w:rsid w:val="00C0463A"/>
    <w:rsid w:val="00C050B6"/>
    <w:rsid w:val="00C0668A"/>
    <w:rsid w:val="00C10A66"/>
    <w:rsid w:val="00C15979"/>
    <w:rsid w:val="00C21044"/>
    <w:rsid w:val="00C22B75"/>
    <w:rsid w:val="00C236E9"/>
    <w:rsid w:val="00C25457"/>
    <w:rsid w:val="00C279A5"/>
    <w:rsid w:val="00C3044F"/>
    <w:rsid w:val="00C352EC"/>
    <w:rsid w:val="00C36351"/>
    <w:rsid w:val="00C3690E"/>
    <w:rsid w:val="00C376E6"/>
    <w:rsid w:val="00C37E30"/>
    <w:rsid w:val="00C37E92"/>
    <w:rsid w:val="00C405B6"/>
    <w:rsid w:val="00C4071F"/>
    <w:rsid w:val="00C40E55"/>
    <w:rsid w:val="00C424B9"/>
    <w:rsid w:val="00C438F1"/>
    <w:rsid w:val="00C44CE5"/>
    <w:rsid w:val="00C504D1"/>
    <w:rsid w:val="00C50F52"/>
    <w:rsid w:val="00C54A6F"/>
    <w:rsid w:val="00C54BF4"/>
    <w:rsid w:val="00C55A4D"/>
    <w:rsid w:val="00C57CC3"/>
    <w:rsid w:val="00C60D99"/>
    <w:rsid w:val="00C619C3"/>
    <w:rsid w:val="00C61BED"/>
    <w:rsid w:val="00C675D4"/>
    <w:rsid w:val="00C70A4E"/>
    <w:rsid w:val="00C70E11"/>
    <w:rsid w:val="00C7270F"/>
    <w:rsid w:val="00C73EC3"/>
    <w:rsid w:val="00C7412A"/>
    <w:rsid w:val="00C74E02"/>
    <w:rsid w:val="00C76A03"/>
    <w:rsid w:val="00C77316"/>
    <w:rsid w:val="00C80950"/>
    <w:rsid w:val="00C80F1F"/>
    <w:rsid w:val="00C8126C"/>
    <w:rsid w:val="00C8201A"/>
    <w:rsid w:val="00C8368B"/>
    <w:rsid w:val="00C85182"/>
    <w:rsid w:val="00C91815"/>
    <w:rsid w:val="00C9296C"/>
    <w:rsid w:val="00C941AB"/>
    <w:rsid w:val="00C965E7"/>
    <w:rsid w:val="00C978A1"/>
    <w:rsid w:val="00C97AB3"/>
    <w:rsid w:val="00CA2448"/>
    <w:rsid w:val="00CA245A"/>
    <w:rsid w:val="00CA396F"/>
    <w:rsid w:val="00CA4DBE"/>
    <w:rsid w:val="00CB27AA"/>
    <w:rsid w:val="00CB38D9"/>
    <w:rsid w:val="00CB5838"/>
    <w:rsid w:val="00CC0E99"/>
    <w:rsid w:val="00CC1D43"/>
    <w:rsid w:val="00CC235C"/>
    <w:rsid w:val="00CD4BCE"/>
    <w:rsid w:val="00CD622D"/>
    <w:rsid w:val="00CE2A6D"/>
    <w:rsid w:val="00CF02C3"/>
    <w:rsid w:val="00CF3D35"/>
    <w:rsid w:val="00CF60FF"/>
    <w:rsid w:val="00CF69FD"/>
    <w:rsid w:val="00CF6DE2"/>
    <w:rsid w:val="00CF7F3B"/>
    <w:rsid w:val="00D03CE4"/>
    <w:rsid w:val="00D04A11"/>
    <w:rsid w:val="00D11C23"/>
    <w:rsid w:val="00D126A4"/>
    <w:rsid w:val="00D1607B"/>
    <w:rsid w:val="00D16249"/>
    <w:rsid w:val="00D2120A"/>
    <w:rsid w:val="00D22E3F"/>
    <w:rsid w:val="00D258CA"/>
    <w:rsid w:val="00D324FA"/>
    <w:rsid w:val="00D3655A"/>
    <w:rsid w:val="00D365BE"/>
    <w:rsid w:val="00D37C02"/>
    <w:rsid w:val="00D47CB2"/>
    <w:rsid w:val="00D47DCC"/>
    <w:rsid w:val="00D5350D"/>
    <w:rsid w:val="00D558E1"/>
    <w:rsid w:val="00D561B5"/>
    <w:rsid w:val="00D5648D"/>
    <w:rsid w:val="00D56510"/>
    <w:rsid w:val="00D62A30"/>
    <w:rsid w:val="00D62A40"/>
    <w:rsid w:val="00D62B9B"/>
    <w:rsid w:val="00D633AC"/>
    <w:rsid w:val="00D66076"/>
    <w:rsid w:val="00D67C6F"/>
    <w:rsid w:val="00D70537"/>
    <w:rsid w:val="00D718CF"/>
    <w:rsid w:val="00D74C13"/>
    <w:rsid w:val="00D77FA5"/>
    <w:rsid w:val="00D806EE"/>
    <w:rsid w:val="00D810D2"/>
    <w:rsid w:val="00D846D5"/>
    <w:rsid w:val="00D84CF8"/>
    <w:rsid w:val="00D85FB0"/>
    <w:rsid w:val="00D86664"/>
    <w:rsid w:val="00D87EBF"/>
    <w:rsid w:val="00D94178"/>
    <w:rsid w:val="00D956D4"/>
    <w:rsid w:val="00D95EF4"/>
    <w:rsid w:val="00D960E1"/>
    <w:rsid w:val="00D96934"/>
    <w:rsid w:val="00DA08AD"/>
    <w:rsid w:val="00DA19A9"/>
    <w:rsid w:val="00DA1A91"/>
    <w:rsid w:val="00DA296B"/>
    <w:rsid w:val="00DA33B7"/>
    <w:rsid w:val="00DA4CF5"/>
    <w:rsid w:val="00DA6034"/>
    <w:rsid w:val="00DB01C4"/>
    <w:rsid w:val="00DB027A"/>
    <w:rsid w:val="00DB0F17"/>
    <w:rsid w:val="00DB1F3C"/>
    <w:rsid w:val="00DB25A4"/>
    <w:rsid w:val="00DB3B66"/>
    <w:rsid w:val="00DB4736"/>
    <w:rsid w:val="00DB538E"/>
    <w:rsid w:val="00DB6811"/>
    <w:rsid w:val="00DC04CF"/>
    <w:rsid w:val="00DC1CD6"/>
    <w:rsid w:val="00DC1CEB"/>
    <w:rsid w:val="00DC2501"/>
    <w:rsid w:val="00DC2DAC"/>
    <w:rsid w:val="00DD012F"/>
    <w:rsid w:val="00DD1706"/>
    <w:rsid w:val="00DD39EC"/>
    <w:rsid w:val="00DD3A0C"/>
    <w:rsid w:val="00DD4EE3"/>
    <w:rsid w:val="00DD645C"/>
    <w:rsid w:val="00DE10A4"/>
    <w:rsid w:val="00DE55F3"/>
    <w:rsid w:val="00DF04C4"/>
    <w:rsid w:val="00DF0C75"/>
    <w:rsid w:val="00DF0F9B"/>
    <w:rsid w:val="00DF2FAE"/>
    <w:rsid w:val="00DF3A95"/>
    <w:rsid w:val="00DF7395"/>
    <w:rsid w:val="00E0125F"/>
    <w:rsid w:val="00E01438"/>
    <w:rsid w:val="00E029EE"/>
    <w:rsid w:val="00E02A94"/>
    <w:rsid w:val="00E053CF"/>
    <w:rsid w:val="00E07AE3"/>
    <w:rsid w:val="00E14DDF"/>
    <w:rsid w:val="00E15254"/>
    <w:rsid w:val="00E16923"/>
    <w:rsid w:val="00E209D6"/>
    <w:rsid w:val="00E210A4"/>
    <w:rsid w:val="00E23EDD"/>
    <w:rsid w:val="00E24051"/>
    <w:rsid w:val="00E2571A"/>
    <w:rsid w:val="00E27954"/>
    <w:rsid w:val="00E27C2A"/>
    <w:rsid w:val="00E303AA"/>
    <w:rsid w:val="00E30448"/>
    <w:rsid w:val="00E32270"/>
    <w:rsid w:val="00E32E05"/>
    <w:rsid w:val="00E34D63"/>
    <w:rsid w:val="00E35D3F"/>
    <w:rsid w:val="00E408D6"/>
    <w:rsid w:val="00E435E5"/>
    <w:rsid w:val="00E444E8"/>
    <w:rsid w:val="00E45915"/>
    <w:rsid w:val="00E50A7C"/>
    <w:rsid w:val="00E50D9A"/>
    <w:rsid w:val="00E51DD7"/>
    <w:rsid w:val="00E536BA"/>
    <w:rsid w:val="00E55BC2"/>
    <w:rsid w:val="00E5669F"/>
    <w:rsid w:val="00E56A9B"/>
    <w:rsid w:val="00E60EB0"/>
    <w:rsid w:val="00E62C01"/>
    <w:rsid w:val="00E64566"/>
    <w:rsid w:val="00E64B0A"/>
    <w:rsid w:val="00E71BDC"/>
    <w:rsid w:val="00E74140"/>
    <w:rsid w:val="00E741AF"/>
    <w:rsid w:val="00E74490"/>
    <w:rsid w:val="00E7531D"/>
    <w:rsid w:val="00E75A06"/>
    <w:rsid w:val="00E766B3"/>
    <w:rsid w:val="00E80D97"/>
    <w:rsid w:val="00E84139"/>
    <w:rsid w:val="00E841CE"/>
    <w:rsid w:val="00E862ED"/>
    <w:rsid w:val="00E86C84"/>
    <w:rsid w:val="00E877DB"/>
    <w:rsid w:val="00E9318F"/>
    <w:rsid w:val="00EA0528"/>
    <w:rsid w:val="00EA06AB"/>
    <w:rsid w:val="00EA4F56"/>
    <w:rsid w:val="00EB2EA2"/>
    <w:rsid w:val="00EB4C9E"/>
    <w:rsid w:val="00EC20E6"/>
    <w:rsid w:val="00EC5D0A"/>
    <w:rsid w:val="00EC5F31"/>
    <w:rsid w:val="00EC6833"/>
    <w:rsid w:val="00ED425C"/>
    <w:rsid w:val="00ED77DE"/>
    <w:rsid w:val="00EE2DB6"/>
    <w:rsid w:val="00EE30DE"/>
    <w:rsid w:val="00EE3921"/>
    <w:rsid w:val="00EE4D77"/>
    <w:rsid w:val="00EE59A0"/>
    <w:rsid w:val="00EF2EB2"/>
    <w:rsid w:val="00EF7C9B"/>
    <w:rsid w:val="00F00FBA"/>
    <w:rsid w:val="00F02B59"/>
    <w:rsid w:val="00F03040"/>
    <w:rsid w:val="00F0523A"/>
    <w:rsid w:val="00F05464"/>
    <w:rsid w:val="00F05C5A"/>
    <w:rsid w:val="00F06968"/>
    <w:rsid w:val="00F06F57"/>
    <w:rsid w:val="00F0743E"/>
    <w:rsid w:val="00F07B48"/>
    <w:rsid w:val="00F07DC8"/>
    <w:rsid w:val="00F1000F"/>
    <w:rsid w:val="00F11B25"/>
    <w:rsid w:val="00F121D6"/>
    <w:rsid w:val="00F13C0C"/>
    <w:rsid w:val="00F23E41"/>
    <w:rsid w:val="00F26F2D"/>
    <w:rsid w:val="00F2775F"/>
    <w:rsid w:val="00F3457A"/>
    <w:rsid w:val="00F349CC"/>
    <w:rsid w:val="00F34E2C"/>
    <w:rsid w:val="00F35655"/>
    <w:rsid w:val="00F361CA"/>
    <w:rsid w:val="00F424E4"/>
    <w:rsid w:val="00F449F4"/>
    <w:rsid w:val="00F4548C"/>
    <w:rsid w:val="00F47A52"/>
    <w:rsid w:val="00F47C90"/>
    <w:rsid w:val="00F5040A"/>
    <w:rsid w:val="00F62AEC"/>
    <w:rsid w:val="00F63B14"/>
    <w:rsid w:val="00F63FB8"/>
    <w:rsid w:val="00F655C8"/>
    <w:rsid w:val="00F70473"/>
    <w:rsid w:val="00F70DE4"/>
    <w:rsid w:val="00F70E7E"/>
    <w:rsid w:val="00F71279"/>
    <w:rsid w:val="00F7368B"/>
    <w:rsid w:val="00F74453"/>
    <w:rsid w:val="00F75099"/>
    <w:rsid w:val="00F77D0D"/>
    <w:rsid w:val="00F81782"/>
    <w:rsid w:val="00F81E0D"/>
    <w:rsid w:val="00F82E45"/>
    <w:rsid w:val="00F83EBC"/>
    <w:rsid w:val="00F85305"/>
    <w:rsid w:val="00F85A58"/>
    <w:rsid w:val="00F8643C"/>
    <w:rsid w:val="00F87CED"/>
    <w:rsid w:val="00F910CA"/>
    <w:rsid w:val="00F9123A"/>
    <w:rsid w:val="00F9144B"/>
    <w:rsid w:val="00F938D0"/>
    <w:rsid w:val="00F94969"/>
    <w:rsid w:val="00F95CEE"/>
    <w:rsid w:val="00F97DBC"/>
    <w:rsid w:val="00FA239C"/>
    <w:rsid w:val="00FA55CD"/>
    <w:rsid w:val="00FA59FC"/>
    <w:rsid w:val="00FA769F"/>
    <w:rsid w:val="00FA7B6D"/>
    <w:rsid w:val="00FB05C1"/>
    <w:rsid w:val="00FB246F"/>
    <w:rsid w:val="00FB42A5"/>
    <w:rsid w:val="00FC48A2"/>
    <w:rsid w:val="00FC4DA7"/>
    <w:rsid w:val="00FC50BE"/>
    <w:rsid w:val="00FC50F1"/>
    <w:rsid w:val="00FC5B21"/>
    <w:rsid w:val="00FC6012"/>
    <w:rsid w:val="00FC7217"/>
    <w:rsid w:val="00FD111A"/>
    <w:rsid w:val="00FD283D"/>
    <w:rsid w:val="00FD750B"/>
    <w:rsid w:val="00FE09E2"/>
    <w:rsid w:val="00FE0E1B"/>
    <w:rsid w:val="00FE687E"/>
    <w:rsid w:val="00FE77EF"/>
    <w:rsid w:val="00FE7A88"/>
    <w:rsid w:val="00FF15B1"/>
    <w:rsid w:val="00FF2559"/>
    <w:rsid w:val="00FF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96BD9"/>
  <w15:chartTrackingRefBased/>
  <w15:docId w15:val="{F56655D2-FAF4-46D3-A0F4-4D6BB3A0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A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A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A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A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A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A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A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A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A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A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A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A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A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A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A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A11"/>
    <w:rPr>
      <w:rFonts w:eastAsiaTheme="majorEastAsia" w:cstheme="majorBidi"/>
      <w:color w:val="272727" w:themeColor="text1" w:themeTint="D8"/>
    </w:rPr>
  </w:style>
  <w:style w:type="paragraph" w:styleId="Title">
    <w:name w:val="Title"/>
    <w:basedOn w:val="Normal"/>
    <w:next w:val="Normal"/>
    <w:link w:val="TitleChar"/>
    <w:uiPriority w:val="10"/>
    <w:qFormat/>
    <w:rsid w:val="00505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A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A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A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A11"/>
    <w:pPr>
      <w:spacing w:before="160"/>
      <w:jc w:val="center"/>
    </w:pPr>
    <w:rPr>
      <w:i/>
      <w:iCs/>
      <w:color w:val="404040" w:themeColor="text1" w:themeTint="BF"/>
    </w:rPr>
  </w:style>
  <w:style w:type="character" w:customStyle="1" w:styleId="QuoteChar">
    <w:name w:val="Quote Char"/>
    <w:basedOn w:val="DefaultParagraphFont"/>
    <w:link w:val="Quote"/>
    <w:uiPriority w:val="29"/>
    <w:rsid w:val="00505A11"/>
    <w:rPr>
      <w:i/>
      <w:iCs/>
      <w:color w:val="404040" w:themeColor="text1" w:themeTint="BF"/>
    </w:rPr>
  </w:style>
  <w:style w:type="paragraph" w:styleId="ListParagraph">
    <w:name w:val="List Paragraph"/>
    <w:basedOn w:val="Normal"/>
    <w:uiPriority w:val="34"/>
    <w:qFormat/>
    <w:rsid w:val="00505A11"/>
    <w:pPr>
      <w:ind w:left="720"/>
      <w:contextualSpacing/>
    </w:pPr>
  </w:style>
  <w:style w:type="character" w:styleId="IntenseEmphasis">
    <w:name w:val="Intense Emphasis"/>
    <w:basedOn w:val="DefaultParagraphFont"/>
    <w:uiPriority w:val="21"/>
    <w:qFormat/>
    <w:rsid w:val="00505A11"/>
    <w:rPr>
      <w:i/>
      <w:iCs/>
      <w:color w:val="0F4761" w:themeColor="accent1" w:themeShade="BF"/>
    </w:rPr>
  </w:style>
  <w:style w:type="paragraph" w:styleId="IntenseQuote">
    <w:name w:val="Intense Quote"/>
    <w:basedOn w:val="Normal"/>
    <w:next w:val="Normal"/>
    <w:link w:val="IntenseQuoteChar"/>
    <w:uiPriority w:val="30"/>
    <w:qFormat/>
    <w:rsid w:val="00505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A11"/>
    <w:rPr>
      <w:i/>
      <w:iCs/>
      <w:color w:val="0F4761" w:themeColor="accent1" w:themeShade="BF"/>
    </w:rPr>
  </w:style>
  <w:style w:type="character" w:styleId="IntenseReference">
    <w:name w:val="Intense Reference"/>
    <w:basedOn w:val="DefaultParagraphFont"/>
    <w:uiPriority w:val="32"/>
    <w:qFormat/>
    <w:rsid w:val="00505A11"/>
    <w:rPr>
      <w:b/>
      <w:bCs/>
      <w:smallCaps/>
      <w:color w:val="0F4761" w:themeColor="accent1" w:themeShade="BF"/>
      <w:spacing w:val="5"/>
    </w:rPr>
  </w:style>
  <w:style w:type="paragraph" w:styleId="Header">
    <w:name w:val="header"/>
    <w:basedOn w:val="Normal"/>
    <w:link w:val="HeaderChar"/>
    <w:uiPriority w:val="99"/>
    <w:unhideWhenUsed/>
    <w:rsid w:val="00486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2B"/>
  </w:style>
  <w:style w:type="paragraph" w:styleId="Footer">
    <w:name w:val="footer"/>
    <w:basedOn w:val="Normal"/>
    <w:link w:val="FooterChar"/>
    <w:uiPriority w:val="99"/>
    <w:unhideWhenUsed/>
    <w:rsid w:val="00486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2B"/>
  </w:style>
  <w:style w:type="table" w:styleId="TableGrid">
    <w:name w:val="Table Grid"/>
    <w:basedOn w:val="TableNormal"/>
    <w:uiPriority w:val="39"/>
    <w:rsid w:val="00AC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7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B5471"/>
    <w:rPr>
      <w:color w:val="467886" w:themeColor="hyperlink"/>
      <w:u w:val="single"/>
    </w:rPr>
  </w:style>
  <w:style w:type="character" w:styleId="UnresolvedMention">
    <w:name w:val="Unresolved Mention"/>
    <w:basedOn w:val="DefaultParagraphFont"/>
    <w:uiPriority w:val="99"/>
    <w:semiHidden/>
    <w:unhideWhenUsed/>
    <w:rsid w:val="002B5471"/>
    <w:rPr>
      <w:color w:val="605E5C"/>
      <w:shd w:val="clear" w:color="auto" w:fill="E1DFDD"/>
    </w:rPr>
  </w:style>
  <w:style w:type="character" w:styleId="CommentReference">
    <w:name w:val="annotation reference"/>
    <w:basedOn w:val="DefaultParagraphFont"/>
    <w:uiPriority w:val="99"/>
    <w:semiHidden/>
    <w:unhideWhenUsed/>
    <w:rsid w:val="003D6C9A"/>
    <w:rPr>
      <w:sz w:val="16"/>
      <w:szCs w:val="16"/>
    </w:rPr>
  </w:style>
  <w:style w:type="paragraph" w:styleId="CommentText">
    <w:name w:val="annotation text"/>
    <w:basedOn w:val="Normal"/>
    <w:link w:val="CommentTextChar"/>
    <w:uiPriority w:val="99"/>
    <w:unhideWhenUsed/>
    <w:rsid w:val="003D6C9A"/>
    <w:pPr>
      <w:spacing w:line="240" w:lineRule="auto"/>
    </w:pPr>
    <w:rPr>
      <w:sz w:val="20"/>
      <w:szCs w:val="20"/>
    </w:rPr>
  </w:style>
  <w:style w:type="character" w:customStyle="1" w:styleId="CommentTextChar">
    <w:name w:val="Comment Text Char"/>
    <w:basedOn w:val="DefaultParagraphFont"/>
    <w:link w:val="CommentText"/>
    <w:uiPriority w:val="99"/>
    <w:rsid w:val="003D6C9A"/>
    <w:rPr>
      <w:sz w:val="20"/>
      <w:szCs w:val="20"/>
    </w:rPr>
  </w:style>
  <w:style w:type="paragraph" w:styleId="CommentSubject">
    <w:name w:val="annotation subject"/>
    <w:basedOn w:val="CommentText"/>
    <w:next w:val="CommentText"/>
    <w:link w:val="CommentSubjectChar"/>
    <w:uiPriority w:val="99"/>
    <w:semiHidden/>
    <w:unhideWhenUsed/>
    <w:rsid w:val="003D6C9A"/>
    <w:rPr>
      <w:b/>
      <w:bCs/>
    </w:rPr>
  </w:style>
  <w:style w:type="character" w:customStyle="1" w:styleId="CommentSubjectChar">
    <w:name w:val="Comment Subject Char"/>
    <w:basedOn w:val="CommentTextChar"/>
    <w:link w:val="CommentSubject"/>
    <w:uiPriority w:val="99"/>
    <w:semiHidden/>
    <w:rsid w:val="003D6C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249549">
      <w:bodyDiv w:val="1"/>
      <w:marLeft w:val="0"/>
      <w:marRight w:val="0"/>
      <w:marTop w:val="0"/>
      <w:marBottom w:val="0"/>
      <w:divBdr>
        <w:top w:val="none" w:sz="0" w:space="0" w:color="auto"/>
        <w:left w:val="none" w:sz="0" w:space="0" w:color="auto"/>
        <w:bottom w:val="none" w:sz="0" w:space="0" w:color="auto"/>
        <w:right w:val="none" w:sz="0" w:space="0" w:color="auto"/>
      </w:divBdr>
    </w:div>
    <w:div w:id="208838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aidsvu.org/vs/state/pct/none/none/connecticut?geoContext=nation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e5f32e-50a8-45d6-89e9-0ef7825d3ddb" xsi:nil="true"/>
    <lcf76f155ced4ddcb4097134ff3c332f xmlns="5b2721fe-2f98-4351-9b09-c3ef2c0160a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2B619193CF7B478C5BC34F04A29724" ma:contentTypeVersion="17" ma:contentTypeDescription="Create a new document." ma:contentTypeScope="" ma:versionID="cbd0282b0243481cb2fa0714a1d24e71">
  <xsd:schema xmlns:xsd="http://www.w3.org/2001/XMLSchema" xmlns:xs="http://www.w3.org/2001/XMLSchema" xmlns:p="http://schemas.microsoft.com/office/2006/metadata/properties" xmlns:ns2="5b2721fe-2f98-4351-9b09-c3ef2c0160a9" xmlns:ns3="ade5f32e-50a8-45d6-89e9-0ef7825d3ddb" targetNamespace="http://schemas.microsoft.com/office/2006/metadata/properties" ma:root="true" ma:fieldsID="418609490bde02e59049bc639c79e990" ns2:_="" ns3:_="">
    <xsd:import namespace="5b2721fe-2f98-4351-9b09-c3ef2c0160a9"/>
    <xsd:import namespace="ade5f32e-50a8-45d6-89e9-0ef7825d3dd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bjectDetectorVersions"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721fe-2f98-4351-9b09-c3ef2c016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c84f415-12af-4123-9f1a-c7f377bf9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5f32e-50a8-45d6-89e9-0ef7825d3d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eda3ff-db21-4000-bb8c-c6a26475b5c4}" ma:internalName="TaxCatchAll" ma:showField="CatchAllData" ma:web="ade5f32e-50a8-45d6-89e9-0ef7825d3dd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FB643-6A56-425F-96F9-3D8899795910}">
  <ds:schemaRefs>
    <ds:schemaRef ds:uri="http://schemas.openxmlformats.org/officeDocument/2006/bibliography"/>
  </ds:schemaRefs>
</ds:datastoreItem>
</file>

<file path=customXml/itemProps2.xml><?xml version="1.0" encoding="utf-8"?>
<ds:datastoreItem xmlns:ds="http://schemas.openxmlformats.org/officeDocument/2006/customXml" ds:itemID="{5DD8DD9D-C362-4E97-A6C2-1004881FD022}">
  <ds:schemaRefs>
    <ds:schemaRef ds:uri="http://schemas.microsoft.com/sharepoint/v3/contenttype/forms"/>
  </ds:schemaRefs>
</ds:datastoreItem>
</file>

<file path=customXml/itemProps3.xml><?xml version="1.0" encoding="utf-8"?>
<ds:datastoreItem xmlns:ds="http://schemas.openxmlformats.org/officeDocument/2006/customXml" ds:itemID="{F71BC8EA-0275-4E15-8710-3AC1EF97E177}">
  <ds:schemaRefs>
    <ds:schemaRef ds:uri="http://schemas.microsoft.com/office/2006/metadata/properties"/>
    <ds:schemaRef ds:uri="http://schemas.microsoft.com/office/infopath/2007/PartnerControls"/>
    <ds:schemaRef ds:uri="ade5f32e-50a8-45d6-89e9-0ef7825d3ddb"/>
    <ds:schemaRef ds:uri="5b2721fe-2f98-4351-9b09-c3ef2c0160a9"/>
  </ds:schemaRefs>
</ds:datastoreItem>
</file>

<file path=customXml/itemProps4.xml><?xml version="1.0" encoding="utf-8"?>
<ds:datastoreItem xmlns:ds="http://schemas.openxmlformats.org/officeDocument/2006/customXml" ds:itemID="{58C16F16-A6CA-4907-BF4E-E2FF11A1F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721fe-2f98-4351-9b09-c3ef2c0160a9"/>
    <ds:schemaRef ds:uri="ade5f32e-50a8-45d6-89e9-0ef7825d3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1334</Words>
  <Characters>7604</Characters>
  <Application>Microsoft Office Word</Application>
  <DocSecurity>0</DocSecurity>
  <Lines>63</Lines>
  <Paragraphs>17</Paragraphs>
  <ScaleCrop>false</ScaleCrop>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Nickel</dc:creator>
  <cp:keywords/>
  <dc:description/>
  <cp:lastModifiedBy>David Bechtel</cp:lastModifiedBy>
  <cp:revision>3</cp:revision>
  <dcterms:created xsi:type="dcterms:W3CDTF">2025-07-23T11:38:00Z</dcterms:created>
  <dcterms:modified xsi:type="dcterms:W3CDTF">2025-07-23T11:38:00Z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0x010100192B619193CF7B478C5BC34F04A29724</vt:lpwstr>
  </property>
  <property fmtid="{D5CDD505-2E9C-101B-9397-08002B2CF9AE}" pid="3" name="MediaServiceImageTags">
    <vt:lpwstr/>
  </property>
</Properties>
</file>